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6A67" w:rsidRDefault="008B06F1" w:rsidP="002D7F59">
      <w:pPr>
        <w:spacing w:after="0" w:line="240" w:lineRule="auto"/>
        <w:rPr>
          <w:lang w:val="en-US"/>
        </w:rPr>
      </w:pPr>
      <w:r w:rsidRPr="003F5A1E">
        <w:rPr>
          <w:rFonts w:ascii="Times New Roman" w:eastAsia="Times New Roman" w:hAnsi="Times New Roman"/>
          <w:noProof/>
          <w:sz w:val="40"/>
          <w:szCs w:val="20"/>
          <w:lang w:eastAsia="bg-BG"/>
        </w:rPr>
        <w:drawing>
          <wp:anchor distT="0" distB="0" distL="114300" distR="114300" simplePos="0" relativeHeight="251657728" behindDoc="0" locked="0" layoutInCell="1" allowOverlap="0">
            <wp:simplePos x="0" y="0"/>
            <wp:positionH relativeFrom="column">
              <wp:posOffset>175895</wp:posOffset>
            </wp:positionH>
            <wp:positionV relativeFrom="paragraph">
              <wp:posOffset>166370</wp:posOffset>
            </wp:positionV>
            <wp:extent cx="733425" cy="733425"/>
            <wp:effectExtent l="0" t="0" r="0" b="0"/>
            <wp:wrapSquare wrapText="bothSides"/>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F5A1E" w:rsidRPr="003F5A1E" w:rsidRDefault="003F5A1E" w:rsidP="002D7F59">
      <w:pPr>
        <w:keepNext/>
        <w:spacing w:after="0"/>
        <w:jc w:val="center"/>
        <w:outlineLvl w:val="0"/>
        <w:rPr>
          <w:rFonts w:ascii="Times New Roman" w:eastAsia="Times New Roman" w:hAnsi="Times New Roman"/>
          <w:b/>
          <w:sz w:val="32"/>
          <w:szCs w:val="20"/>
        </w:rPr>
      </w:pPr>
      <w:r w:rsidRPr="003F5A1E">
        <w:rPr>
          <w:rFonts w:ascii="Times New Roman" w:eastAsia="Times New Roman" w:hAnsi="Times New Roman"/>
          <w:b/>
          <w:sz w:val="32"/>
          <w:szCs w:val="20"/>
        </w:rPr>
        <w:t>РЕПУБЛИКА БЪЛГАРИЯ</w:t>
      </w:r>
    </w:p>
    <w:p w:rsidR="003F5A1E" w:rsidRPr="003F5A1E" w:rsidRDefault="003F5A1E" w:rsidP="002D7F59">
      <w:pPr>
        <w:keepNext/>
        <w:spacing w:after="0"/>
        <w:jc w:val="center"/>
        <w:outlineLvl w:val="0"/>
        <w:rPr>
          <w:rFonts w:ascii="Times New Roman" w:eastAsia="Times New Roman" w:hAnsi="Times New Roman"/>
          <w:b/>
          <w:sz w:val="32"/>
          <w:szCs w:val="20"/>
          <w:u w:val="single"/>
        </w:rPr>
      </w:pPr>
      <w:r w:rsidRPr="003F5A1E">
        <w:rPr>
          <w:rFonts w:ascii="Times New Roman" w:eastAsia="Times New Roman" w:hAnsi="Times New Roman"/>
          <w:b/>
          <w:sz w:val="32"/>
          <w:szCs w:val="20"/>
          <w:u w:val="single"/>
        </w:rPr>
        <w:t>НАЦИОНАЛЕН ОСИГУРИТЕЛЕН ИНСТИТУТ</w:t>
      </w:r>
    </w:p>
    <w:p w:rsidR="003F5A1E" w:rsidRPr="003F5A1E" w:rsidRDefault="003F5A1E" w:rsidP="002D7F59">
      <w:pPr>
        <w:keepNext/>
        <w:spacing w:after="0"/>
        <w:ind w:left="1100"/>
        <w:jc w:val="center"/>
        <w:outlineLvl w:val="1"/>
        <w:rPr>
          <w:rFonts w:ascii="Times New Roman" w:eastAsia="Times New Roman" w:hAnsi="Times New Roman"/>
          <w:b/>
          <w:bCs/>
          <w:caps/>
          <w:sz w:val="24"/>
          <w:szCs w:val="20"/>
          <w:lang w:val="en-US"/>
        </w:rPr>
      </w:pPr>
      <w:r w:rsidRPr="003F5A1E">
        <w:rPr>
          <w:rFonts w:ascii="Times New Roman" w:eastAsia="Times New Roman" w:hAnsi="Times New Roman"/>
          <w:b/>
          <w:bCs/>
          <w:caps/>
          <w:sz w:val="24"/>
          <w:szCs w:val="20"/>
        </w:rPr>
        <w:t>ТЕРИТОРИАЛНО ПОДЕЛЕНИЕ - ПЛЕВЕН</w:t>
      </w:r>
    </w:p>
    <w:p w:rsidR="003F5A1E" w:rsidRPr="003F5A1E" w:rsidRDefault="003F5A1E" w:rsidP="003F5A1E">
      <w:pPr>
        <w:spacing w:after="0" w:line="360" w:lineRule="auto"/>
        <w:rPr>
          <w:rFonts w:ascii="Times New Roman" w:eastAsia="Times New Roman" w:hAnsi="Times New Roman"/>
          <w:sz w:val="18"/>
          <w:szCs w:val="20"/>
        </w:rPr>
      </w:pPr>
    </w:p>
    <w:p w:rsidR="004A5279" w:rsidRDefault="004A5279">
      <w:pPr>
        <w:spacing w:after="0" w:line="240" w:lineRule="auto"/>
        <w:rPr>
          <w:rFonts w:ascii="Times New Roman" w:hAnsi="Times New Roman"/>
          <w:sz w:val="24"/>
          <w:szCs w:val="24"/>
          <w:lang w:val="en-US"/>
        </w:rPr>
      </w:pPr>
    </w:p>
    <w:p w:rsidR="00597104" w:rsidRDefault="00597104">
      <w:pPr>
        <w:spacing w:after="0" w:line="240" w:lineRule="auto"/>
        <w:rPr>
          <w:rFonts w:ascii="Times New Roman" w:hAnsi="Times New Roman"/>
          <w:sz w:val="24"/>
          <w:szCs w:val="24"/>
          <w:lang w:val="en-US"/>
        </w:rPr>
      </w:pPr>
    </w:p>
    <w:p w:rsidR="008C3283" w:rsidRDefault="00B1136A" w:rsidP="004A5279">
      <w:pPr>
        <w:spacing w:after="0" w:line="240" w:lineRule="auto"/>
        <w:ind w:firstLine="709"/>
        <w:jc w:val="center"/>
        <w:rPr>
          <w:rFonts w:ascii="Times New Roman" w:eastAsia="Times New Roman" w:hAnsi="Times New Roman" w:cs="Mangal"/>
          <w:b/>
          <w:bCs/>
          <w:iCs/>
          <w:sz w:val="24"/>
          <w:szCs w:val="24"/>
          <w:lang w:val="en-US" w:eastAsia="zh-CN"/>
        </w:rPr>
      </w:pPr>
      <w:r w:rsidRPr="00A0154A">
        <w:rPr>
          <w:rFonts w:ascii="Times New Roman" w:eastAsia="Times New Roman" w:hAnsi="Times New Roman" w:cs="Mangal"/>
          <w:b/>
          <w:bCs/>
          <w:iCs/>
          <w:sz w:val="24"/>
          <w:szCs w:val="24"/>
          <w:lang w:eastAsia="zh-CN"/>
        </w:rPr>
        <w:t>У</w:t>
      </w:r>
      <w:r w:rsidR="004A5279" w:rsidRPr="00A0154A">
        <w:rPr>
          <w:rFonts w:ascii="Times New Roman" w:eastAsia="Times New Roman" w:hAnsi="Times New Roman" w:cs="Mangal"/>
          <w:b/>
          <w:bCs/>
          <w:iCs/>
          <w:sz w:val="24"/>
          <w:szCs w:val="24"/>
          <w:lang w:eastAsia="zh-CN"/>
        </w:rPr>
        <w:t>казания</w:t>
      </w:r>
      <w:r w:rsidRPr="00A0154A">
        <w:rPr>
          <w:rFonts w:ascii="Times New Roman" w:eastAsia="Times New Roman" w:hAnsi="Times New Roman" w:cs="Mangal"/>
          <w:b/>
          <w:bCs/>
          <w:iCs/>
          <w:sz w:val="24"/>
          <w:szCs w:val="24"/>
          <w:lang w:eastAsia="zh-CN"/>
        </w:rPr>
        <w:t xml:space="preserve"> </w:t>
      </w:r>
      <w:r w:rsidR="004A5279" w:rsidRPr="00A0154A">
        <w:rPr>
          <w:rFonts w:ascii="Times New Roman" w:eastAsia="Times New Roman" w:hAnsi="Times New Roman" w:cs="Mangal"/>
          <w:b/>
          <w:bCs/>
          <w:iCs/>
          <w:sz w:val="24"/>
          <w:szCs w:val="24"/>
          <w:lang w:eastAsia="zh-CN"/>
        </w:rPr>
        <w:t>за участие</w:t>
      </w:r>
      <w:r w:rsidR="004A5279" w:rsidRPr="00A0154A">
        <w:rPr>
          <w:rFonts w:ascii="Times New Roman" w:eastAsia="Times New Roman" w:hAnsi="Times New Roman" w:cs="Mangal"/>
          <w:b/>
          <w:bCs/>
          <w:i/>
          <w:iCs/>
          <w:sz w:val="24"/>
          <w:szCs w:val="24"/>
          <w:lang w:eastAsia="zh-CN"/>
        </w:rPr>
        <w:t xml:space="preserve"> </w:t>
      </w:r>
      <w:r w:rsidR="004A5279" w:rsidRPr="00A0154A">
        <w:rPr>
          <w:rFonts w:ascii="Times New Roman" w:eastAsia="Times New Roman" w:hAnsi="Times New Roman" w:cs="Mangal"/>
          <w:b/>
          <w:bCs/>
          <w:iCs/>
          <w:sz w:val="24"/>
          <w:szCs w:val="24"/>
          <w:lang w:eastAsia="zh-CN"/>
        </w:rPr>
        <w:t>и изисквания на възложителя при подготовка на офертите за участие в обществена поръчка</w:t>
      </w:r>
      <w:r w:rsidR="004A5279" w:rsidRPr="00A0154A">
        <w:rPr>
          <w:rFonts w:ascii="Times New Roman" w:eastAsia="Times New Roman" w:hAnsi="Times New Roman" w:cs="Mangal"/>
          <w:b/>
          <w:bCs/>
          <w:iCs/>
          <w:sz w:val="24"/>
          <w:szCs w:val="24"/>
          <w:lang w:val="en-US" w:eastAsia="zh-CN"/>
        </w:rPr>
        <w:t xml:space="preserve"> </w:t>
      </w:r>
    </w:p>
    <w:p w:rsidR="004A5279" w:rsidRDefault="004A5279" w:rsidP="004A5279">
      <w:pPr>
        <w:spacing w:after="0" w:line="240" w:lineRule="auto"/>
        <w:ind w:firstLine="709"/>
        <w:jc w:val="center"/>
        <w:rPr>
          <w:rFonts w:ascii="Times New Roman" w:eastAsia="Times New Roman" w:hAnsi="Times New Roman"/>
          <w:b/>
          <w:bCs/>
          <w:iCs/>
          <w:sz w:val="24"/>
          <w:szCs w:val="24"/>
          <w:lang w:eastAsia="zh-CN"/>
        </w:rPr>
      </w:pPr>
      <w:r>
        <w:rPr>
          <w:rFonts w:ascii="Times New Roman" w:eastAsia="Times New Roman" w:hAnsi="Times New Roman" w:cs="Mangal"/>
          <w:b/>
          <w:bCs/>
          <w:iCs/>
          <w:sz w:val="24"/>
          <w:szCs w:val="24"/>
          <w:lang w:eastAsia="zh-CN"/>
        </w:rPr>
        <w:t xml:space="preserve">по </w:t>
      </w:r>
      <w:r>
        <w:rPr>
          <w:rFonts w:ascii="Times New Roman" w:eastAsia="Times New Roman" w:hAnsi="Times New Roman"/>
          <w:b/>
          <w:bCs/>
          <w:iCs/>
          <w:sz w:val="24"/>
          <w:szCs w:val="24"/>
          <w:lang w:eastAsia="zh-CN"/>
        </w:rPr>
        <w:t>реда на чл. 18, ал. 1, т. 1 от З</w:t>
      </w:r>
      <w:r w:rsidRPr="004A5279">
        <w:rPr>
          <w:rFonts w:ascii="Times New Roman" w:eastAsia="Times New Roman" w:hAnsi="Times New Roman"/>
          <w:b/>
          <w:bCs/>
          <w:iCs/>
          <w:sz w:val="24"/>
          <w:szCs w:val="24"/>
          <w:lang w:eastAsia="zh-CN"/>
        </w:rPr>
        <w:t>ОП – открита процедура с предмет:</w:t>
      </w:r>
    </w:p>
    <w:p w:rsidR="00B1136A" w:rsidRPr="004A5279" w:rsidRDefault="004A5279" w:rsidP="004A5279">
      <w:pPr>
        <w:spacing w:after="0" w:line="240" w:lineRule="auto"/>
        <w:ind w:firstLine="709"/>
        <w:jc w:val="center"/>
        <w:rPr>
          <w:rFonts w:ascii="Times New Roman" w:eastAsia="Times New Roman" w:hAnsi="Times New Roman"/>
          <w:b/>
          <w:bCs/>
          <w:iCs/>
          <w:sz w:val="24"/>
          <w:szCs w:val="24"/>
          <w:lang w:eastAsia="zh-CN"/>
        </w:rPr>
      </w:pPr>
      <w:r w:rsidRPr="004A5279">
        <w:rPr>
          <w:rFonts w:ascii="Times New Roman" w:eastAsia="Times New Roman" w:hAnsi="Times New Roman"/>
          <w:b/>
          <w:bCs/>
          <w:color w:val="000000"/>
          <w:sz w:val="24"/>
          <w:szCs w:val="24"/>
          <w:lang w:val="ru-RU" w:eastAsia="zh-CN"/>
        </w:rPr>
        <w:t>„</w:t>
      </w:r>
      <w:r>
        <w:rPr>
          <w:rFonts w:ascii="Times New Roman" w:eastAsia="Times New Roman" w:hAnsi="Times New Roman"/>
          <w:b/>
          <w:bCs/>
          <w:color w:val="000000"/>
          <w:sz w:val="24"/>
          <w:szCs w:val="24"/>
          <w:lang w:eastAsia="zh-CN"/>
        </w:rPr>
        <w:t>Д</w:t>
      </w:r>
      <w:r w:rsidRPr="004A5279">
        <w:rPr>
          <w:rFonts w:ascii="Times New Roman" w:eastAsia="Times New Roman" w:hAnsi="Times New Roman"/>
          <w:b/>
          <w:bCs/>
          <w:color w:val="000000"/>
          <w:sz w:val="24"/>
          <w:szCs w:val="24"/>
          <w:lang w:val="ru-RU" w:eastAsia="zh-CN"/>
        </w:rPr>
        <w:t xml:space="preserve">оставка на външен </w:t>
      </w:r>
      <w:r w:rsidRPr="004A5279">
        <w:rPr>
          <w:rFonts w:ascii="Times New Roman" w:eastAsia="Times New Roman" w:hAnsi="Times New Roman"/>
          <w:b/>
          <w:bCs/>
          <w:color w:val="000000"/>
          <w:sz w:val="24"/>
          <w:szCs w:val="24"/>
          <w:lang w:val="en-US" w:eastAsia="zh-CN"/>
        </w:rPr>
        <w:t>NAS</w:t>
      </w:r>
      <w:r w:rsidRPr="004A5279">
        <w:rPr>
          <w:rFonts w:ascii="Times New Roman" w:eastAsia="Times New Roman" w:hAnsi="Times New Roman"/>
          <w:b/>
          <w:bCs/>
          <w:color w:val="000000"/>
          <w:sz w:val="24"/>
          <w:szCs w:val="24"/>
          <w:lang w:val="ru-RU" w:eastAsia="zh-CN"/>
        </w:rPr>
        <w:t xml:space="preserve"> </w:t>
      </w:r>
      <w:r w:rsidRPr="004A5279">
        <w:rPr>
          <w:rFonts w:ascii="Times New Roman" w:eastAsia="Times New Roman" w:hAnsi="Times New Roman"/>
          <w:b/>
          <w:bCs/>
          <w:color w:val="000000"/>
          <w:sz w:val="24"/>
          <w:szCs w:val="24"/>
          <w:lang w:val="en-US" w:eastAsia="zh-CN"/>
        </w:rPr>
        <w:t>storage</w:t>
      </w:r>
      <w:r>
        <w:rPr>
          <w:rFonts w:ascii="Times New Roman" w:eastAsia="Times New Roman" w:hAnsi="Times New Roman"/>
          <w:b/>
          <w:bCs/>
          <w:color w:val="000000"/>
          <w:sz w:val="24"/>
          <w:szCs w:val="24"/>
          <w:lang w:val="ru-RU" w:eastAsia="zh-CN"/>
        </w:rPr>
        <w:t xml:space="preserve"> 4</w:t>
      </w:r>
      <w:r w:rsidR="0009420D">
        <w:rPr>
          <w:rFonts w:ascii="Times New Roman" w:eastAsia="Times New Roman" w:hAnsi="Times New Roman"/>
          <w:b/>
          <w:bCs/>
          <w:color w:val="000000"/>
          <w:sz w:val="24"/>
          <w:szCs w:val="24"/>
          <w:lang w:eastAsia="zh-CN"/>
        </w:rPr>
        <w:t>х</w:t>
      </w:r>
      <w:r>
        <w:rPr>
          <w:rFonts w:ascii="Times New Roman" w:eastAsia="Times New Roman" w:hAnsi="Times New Roman"/>
          <w:b/>
          <w:bCs/>
          <w:color w:val="000000"/>
          <w:sz w:val="24"/>
          <w:szCs w:val="24"/>
          <w:lang w:val="en-US" w:eastAsia="zh-CN"/>
        </w:rPr>
        <w:t>4</w:t>
      </w:r>
      <w:r w:rsidRPr="004A5279">
        <w:rPr>
          <w:rFonts w:ascii="Times New Roman" w:eastAsia="Times New Roman" w:hAnsi="Times New Roman"/>
          <w:b/>
          <w:bCs/>
          <w:color w:val="000000"/>
          <w:sz w:val="24"/>
          <w:szCs w:val="24"/>
          <w:lang w:val="en-US" w:eastAsia="zh-CN"/>
        </w:rPr>
        <w:t>TB</w:t>
      </w:r>
      <w:r w:rsidRPr="004A5279">
        <w:rPr>
          <w:rFonts w:ascii="Times New Roman" w:eastAsia="Times New Roman" w:hAnsi="Times New Roman"/>
          <w:b/>
          <w:bCs/>
          <w:color w:val="000000"/>
          <w:sz w:val="24"/>
          <w:szCs w:val="24"/>
          <w:lang w:val="ru-RU" w:eastAsia="zh-CN"/>
        </w:rPr>
        <w:t xml:space="preserve"> </w:t>
      </w:r>
      <w:r w:rsidRPr="004A5279">
        <w:rPr>
          <w:rFonts w:ascii="Times New Roman" w:eastAsia="Times New Roman" w:hAnsi="Times New Roman"/>
          <w:b/>
          <w:bCs/>
          <w:sz w:val="24"/>
          <w:szCs w:val="24"/>
          <w:lang w:eastAsia="zh-CN"/>
        </w:rPr>
        <w:t>за</w:t>
      </w:r>
      <w:r>
        <w:rPr>
          <w:rFonts w:ascii="Times New Roman" w:eastAsia="Times New Roman" w:hAnsi="Times New Roman"/>
          <w:b/>
          <w:bCs/>
          <w:sz w:val="24"/>
          <w:szCs w:val="24"/>
          <w:lang w:eastAsia="zh-CN"/>
        </w:rPr>
        <w:t xml:space="preserve"> </w:t>
      </w:r>
      <w:r w:rsidR="00B1136A">
        <w:rPr>
          <w:rFonts w:ascii="Times New Roman" w:eastAsia="Times New Roman" w:hAnsi="Times New Roman"/>
          <w:b/>
          <w:bCs/>
          <w:sz w:val="24"/>
          <w:szCs w:val="24"/>
          <w:lang w:eastAsia="zh-CN"/>
        </w:rPr>
        <w:t xml:space="preserve">ТП </w:t>
      </w:r>
      <w:r>
        <w:rPr>
          <w:rFonts w:ascii="Times New Roman" w:eastAsia="Times New Roman" w:hAnsi="Times New Roman"/>
          <w:b/>
          <w:bCs/>
          <w:sz w:val="24"/>
          <w:szCs w:val="24"/>
          <w:lang w:eastAsia="zh-CN"/>
        </w:rPr>
        <w:t>на</w:t>
      </w:r>
      <w:r w:rsidR="00B1136A">
        <w:rPr>
          <w:rFonts w:ascii="Times New Roman" w:eastAsia="Times New Roman" w:hAnsi="Times New Roman"/>
          <w:b/>
          <w:bCs/>
          <w:sz w:val="24"/>
          <w:szCs w:val="24"/>
          <w:lang w:eastAsia="zh-CN"/>
        </w:rPr>
        <w:t xml:space="preserve"> НОИ - </w:t>
      </w:r>
      <w:r w:rsidR="00B1136A" w:rsidRPr="008F55CA">
        <w:rPr>
          <w:rFonts w:ascii="Times New Roman" w:eastAsia="Times New Roman" w:hAnsi="Times New Roman"/>
          <w:b/>
          <w:bCs/>
          <w:sz w:val="24"/>
          <w:szCs w:val="24"/>
          <w:lang w:eastAsia="zh-CN"/>
        </w:rPr>
        <w:t>П</w:t>
      </w:r>
      <w:r>
        <w:rPr>
          <w:rFonts w:ascii="Times New Roman" w:eastAsia="Times New Roman" w:hAnsi="Times New Roman"/>
          <w:b/>
          <w:bCs/>
          <w:sz w:val="24"/>
          <w:szCs w:val="24"/>
          <w:lang w:eastAsia="zh-CN"/>
        </w:rPr>
        <w:t>левен</w:t>
      </w:r>
      <w:r w:rsidR="00B1136A" w:rsidRPr="008F55CA">
        <w:rPr>
          <w:rFonts w:ascii="Times New Roman" w:eastAsia="Times New Roman" w:hAnsi="Times New Roman"/>
          <w:b/>
          <w:bCs/>
          <w:sz w:val="24"/>
          <w:szCs w:val="24"/>
          <w:lang w:eastAsia="zh-CN"/>
        </w:rPr>
        <w:t>“</w:t>
      </w:r>
    </w:p>
    <w:p w:rsidR="008245F2" w:rsidRDefault="008245F2" w:rsidP="004A5279">
      <w:pPr>
        <w:spacing w:after="0" w:line="240" w:lineRule="auto"/>
        <w:ind w:firstLine="709"/>
        <w:jc w:val="center"/>
        <w:rPr>
          <w:rFonts w:ascii="Times New Roman" w:hAnsi="Times New Roman"/>
          <w:sz w:val="24"/>
          <w:szCs w:val="24"/>
          <w:lang w:val="en-US"/>
        </w:rPr>
      </w:pPr>
    </w:p>
    <w:p w:rsidR="00D30BF7" w:rsidRDefault="00D30BF7" w:rsidP="008245F2">
      <w:pPr>
        <w:spacing w:after="0" w:line="240" w:lineRule="auto"/>
        <w:ind w:firstLine="709"/>
        <w:rPr>
          <w:rFonts w:ascii="Times New Roman" w:hAnsi="Times New Roman"/>
          <w:sz w:val="24"/>
          <w:szCs w:val="24"/>
          <w:lang w:val="en-US"/>
        </w:rPr>
      </w:pPr>
    </w:p>
    <w:p w:rsidR="00D30BF7" w:rsidRPr="00D30BF7" w:rsidRDefault="008946E9" w:rsidP="002B193B">
      <w:pPr>
        <w:spacing w:after="0" w:line="240" w:lineRule="auto"/>
        <w:ind w:firstLine="709"/>
        <w:jc w:val="both"/>
        <w:rPr>
          <w:rFonts w:ascii="Times New Roman" w:hAnsi="Times New Roman"/>
          <w:b/>
          <w:sz w:val="24"/>
          <w:szCs w:val="24"/>
        </w:rPr>
      </w:pPr>
      <w:r>
        <w:rPr>
          <w:rFonts w:ascii="Times New Roman" w:hAnsi="Times New Roman"/>
          <w:b/>
          <w:sz w:val="24"/>
          <w:szCs w:val="24"/>
          <w:lang w:val="en-US"/>
        </w:rPr>
        <w:t>I</w:t>
      </w:r>
      <w:r w:rsidR="00D30BF7" w:rsidRPr="00D30BF7">
        <w:rPr>
          <w:rFonts w:ascii="Times New Roman" w:hAnsi="Times New Roman"/>
          <w:b/>
          <w:sz w:val="24"/>
          <w:szCs w:val="24"/>
        </w:rPr>
        <w:t>. ОБЩИ УСЛОВИЯ</w:t>
      </w:r>
    </w:p>
    <w:p w:rsidR="00D30BF7" w:rsidRPr="00D30BF7" w:rsidRDefault="00D30BF7" w:rsidP="002B193B">
      <w:pPr>
        <w:spacing w:after="0" w:line="240" w:lineRule="auto"/>
        <w:ind w:firstLine="709"/>
        <w:jc w:val="both"/>
        <w:rPr>
          <w:rFonts w:ascii="Times New Roman" w:hAnsi="Times New Roman"/>
          <w:b/>
          <w:sz w:val="24"/>
          <w:szCs w:val="24"/>
        </w:rPr>
      </w:pPr>
    </w:p>
    <w:p w:rsidR="00D30BF7" w:rsidRPr="00D30BF7" w:rsidRDefault="00D30BF7" w:rsidP="001D0A7E">
      <w:pPr>
        <w:spacing w:after="0" w:line="240" w:lineRule="auto"/>
        <w:ind w:right="142" w:firstLine="709"/>
        <w:jc w:val="both"/>
        <w:rPr>
          <w:rFonts w:ascii="Times New Roman" w:hAnsi="Times New Roman"/>
          <w:b/>
          <w:sz w:val="24"/>
          <w:szCs w:val="24"/>
        </w:rPr>
      </w:pPr>
      <w:r w:rsidRPr="00D30BF7">
        <w:rPr>
          <w:rFonts w:ascii="Times New Roman" w:hAnsi="Times New Roman"/>
          <w:b/>
          <w:sz w:val="24"/>
          <w:szCs w:val="24"/>
        </w:rPr>
        <w:t xml:space="preserve">1. </w:t>
      </w:r>
      <w:r w:rsidRPr="00D30BF7">
        <w:rPr>
          <w:rFonts w:ascii="Times New Roman" w:hAnsi="Times New Roman"/>
          <w:sz w:val="24"/>
          <w:szCs w:val="24"/>
        </w:rPr>
        <w:t>Възложител на настоящата процедура за избор на изпълнител на обществена поръчка, възлагана по реда на чл. 18, ал. 1, т. 1 от Закона за обществените поръчки (ЗОП), е директора на ТП на НОИ – Плевен, длъжностно лице по чл. 7, ал. 1 от ЗОП съгласно заповед №1016-40-254 от 23.02.2018 г. на управителя на НОИ, с административен адрес: гр. Плевен 5800, пл.</w:t>
      </w:r>
      <w:r w:rsidRPr="00D30BF7">
        <w:rPr>
          <w:rFonts w:ascii="Times New Roman" w:hAnsi="Times New Roman"/>
          <w:sz w:val="24"/>
          <w:szCs w:val="24"/>
          <w:lang w:val="en-US"/>
        </w:rPr>
        <w:t xml:space="preserve"> </w:t>
      </w:r>
      <w:r w:rsidRPr="00D30BF7">
        <w:rPr>
          <w:rFonts w:ascii="Times New Roman" w:hAnsi="Times New Roman"/>
          <w:sz w:val="24"/>
          <w:szCs w:val="24"/>
        </w:rPr>
        <w:t xml:space="preserve">„Иван Миндиликов“ №8, тел.: </w:t>
      </w:r>
      <w:r w:rsidRPr="00D30BF7">
        <w:rPr>
          <w:rFonts w:ascii="Times New Roman" w:hAnsi="Times New Roman"/>
          <w:sz w:val="24"/>
          <w:szCs w:val="24"/>
          <w:lang w:val="ru-RU"/>
        </w:rPr>
        <w:t>064</w:t>
      </w:r>
      <w:r w:rsidRPr="00D30BF7">
        <w:rPr>
          <w:rFonts w:ascii="Times New Roman" w:hAnsi="Times New Roman"/>
          <w:sz w:val="24"/>
          <w:szCs w:val="24"/>
        </w:rPr>
        <w:t>/ 884401</w:t>
      </w:r>
      <w:r w:rsidRPr="00D30BF7">
        <w:rPr>
          <w:rFonts w:ascii="Times New Roman" w:hAnsi="Times New Roman"/>
          <w:sz w:val="24"/>
          <w:szCs w:val="24"/>
          <w:lang w:val="ru-RU"/>
        </w:rPr>
        <w:t>,</w:t>
      </w:r>
      <w:r w:rsidRPr="00D30BF7">
        <w:rPr>
          <w:rFonts w:ascii="Times New Roman" w:hAnsi="Times New Roman"/>
          <w:sz w:val="24"/>
          <w:szCs w:val="24"/>
        </w:rPr>
        <w:t xml:space="preserve"> факс: </w:t>
      </w:r>
      <w:r w:rsidRPr="00D30BF7">
        <w:rPr>
          <w:rFonts w:ascii="Times New Roman" w:hAnsi="Times New Roman"/>
          <w:bCs/>
          <w:sz w:val="24"/>
          <w:szCs w:val="24"/>
          <w:lang w:val="ru-RU"/>
        </w:rPr>
        <w:t>064/ 884440</w:t>
      </w:r>
      <w:r w:rsidRPr="00D30BF7">
        <w:rPr>
          <w:rFonts w:ascii="Times New Roman" w:hAnsi="Times New Roman"/>
          <w:sz w:val="24"/>
          <w:szCs w:val="24"/>
        </w:rPr>
        <w:t>.</w:t>
      </w:r>
    </w:p>
    <w:p w:rsidR="00D30BF7" w:rsidRPr="00D30BF7" w:rsidRDefault="00D30BF7" w:rsidP="001D0A7E">
      <w:pPr>
        <w:spacing w:after="0" w:line="240" w:lineRule="auto"/>
        <w:ind w:right="142" w:firstLine="709"/>
        <w:jc w:val="both"/>
        <w:rPr>
          <w:rFonts w:ascii="Times New Roman" w:hAnsi="Times New Roman"/>
          <w:sz w:val="24"/>
          <w:szCs w:val="24"/>
        </w:rPr>
      </w:pPr>
      <w:r w:rsidRPr="00D30BF7">
        <w:rPr>
          <w:rFonts w:ascii="Times New Roman" w:hAnsi="Times New Roman"/>
          <w:sz w:val="24"/>
          <w:szCs w:val="24"/>
        </w:rPr>
        <w:t xml:space="preserve">Интернет адрес на Възложителя: </w:t>
      </w:r>
      <w:hyperlink r:id="rId9" w:history="1">
        <w:r w:rsidRPr="00D30BF7">
          <w:rPr>
            <w:rStyle w:val="a6"/>
            <w:rFonts w:ascii="Times New Roman" w:hAnsi="Times New Roman"/>
            <w:sz w:val="24"/>
            <w:szCs w:val="24"/>
            <w:lang w:val="en-GB"/>
          </w:rPr>
          <w:t>www.noi.bg</w:t>
        </w:r>
      </w:hyperlink>
    </w:p>
    <w:p w:rsidR="00D30BF7" w:rsidRPr="00D30BF7" w:rsidRDefault="00D30BF7" w:rsidP="001D0A7E">
      <w:pPr>
        <w:spacing w:after="0" w:line="240" w:lineRule="auto"/>
        <w:ind w:right="142" w:firstLine="709"/>
        <w:jc w:val="both"/>
        <w:rPr>
          <w:rFonts w:ascii="Times New Roman" w:hAnsi="Times New Roman"/>
          <w:sz w:val="24"/>
          <w:szCs w:val="24"/>
        </w:rPr>
      </w:pPr>
      <w:r w:rsidRPr="00D30BF7">
        <w:rPr>
          <w:rFonts w:ascii="Times New Roman" w:hAnsi="Times New Roman"/>
          <w:bCs/>
          <w:sz w:val="24"/>
          <w:szCs w:val="24"/>
        </w:rPr>
        <w:t>Интернет адрес на Профила на купувача на Възложителя:</w:t>
      </w:r>
    </w:p>
    <w:p w:rsidR="00D30BF7" w:rsidRPr="00D30BF7" w:rsidRDefault="005529A7" w:rsidP="001D0A7E">
      <w:pPr>
        <w:spacing w:after="0" w:line="240" w:lineRule="auto"/>
        <w:ind w:right="142" w:firstLine="709"/>
        <w:jc w:val="both"/>
        <w:rPr>
          <w:rFonts w:ascii="Times New Roman" w:hAnsi="Times New Roman"/>
          <w:sz w:val="24"/>
          <w:szCs w:val="24"/>
        </w:rPr>
      </w:pPr>
      <w:hyperlink r:id="rId10" w:history="1">
        <w:r w:rsidR="00D30BF7" w:rsidRPr="00D30BF7">
          <w:rPr>
            <w:rStyle w:val="a6"/>
            <w:rFonts w:ascii="Times New Roman" w:hAnsi="Times New Roman"/>
            <w:sz w:val="24"/>
            <w:szCs w:val="24"/>
            <w:lang w:val="en-GB"/>
          </w:rPr>
          <w:t>https://tenders</w:t>
        </w:r>
        <w:r w:rsidR="00D30BF7" w:rsidRPr="00D30BF7">
          <w:rPr>
            <w:rStyle w:val="a6"/>
            <w:rFonts w:ascii="Times New Roman" w:hAnsi="Times New Roman"/>
            <w:sz w:val="24"/>
            <w:szCs w:val="24"/>
            <w:lang w:val="en-US"/>
          </w:rPr>
          <w:t>-public</w:t>
        </w:r>
        <w:r w:rsidR="00D30BF7" w:rsidRPr="00D30BF7">
          <w:rPr>
            <w:rStyle w:val="a6"/>
            <w:rFonts w:ascii="Times New Roman" w:hAnsi="Times New Roman"/>
            <w:sz w:val="24"/>
            <w:szCs w:val="24"/>
            <w:lang w:val="en-GB"/>
          </w:rPr>
          <w:t>.nssi.bg/t</w:t>
        </w:r>
        <w:r w:rsidR="00D30BF7" w:rsidRPr="00D30BF7">
          <w:rPr>
            <w:rStyle w:val="a6"/>
            <w:rFonts w:ascii="Times New Roman" w:hAnsi="Times New Roman"/>
            <w:sz w:val="24"/>
            <w:szCs w:val="24"/>
            <w:lang w:val="en-US"/>
          </w:rPr>
          <w:t>p</w:t>
        </w:r>
        <w:r w:rsidR="00D30BF7" w:rsidRPr="00D30BF7">
          <w:rPr>
            <w:rStyle w:val="a6"/>
            <w:rFonts w:ascii="Times New Roman" w:hAnsi="Times New Roman"/>
            <w:sz w:val="24"/>
            <w:szCs w:val="24"/>
            <w:lang w:val="en-GB"/>
          </w:rPr>
          <w:t>/pln</w:t>
        </w:r>
      </w:hyperlink>
      <w:r w:rsidR="00D30BF7" w:rsidRPr="00D30BF7">
        <w:rPr>
          <w:rFonts w:ascii="Times New Roman" w:hAnsi="Times New Roman"/>
          <w:sz w:val="24"/>
          <w:szCs w:val="24"/>
          <w:lang w:val="en-US"/>
        </w:rPr>
        <w:t>.</w:t>
      </w:r>
    </w:p>
    <w:p w:rsidR="00D30BF7" w:rsidRPr="00EA4EA7" w:rsidRDefault="00D30BF7" w:rsidP="001D0A7E">
      <w:pPr>
        <w:spacing w:after="0" w:line="240" w:lineRule="auto"/>
        <w:ind w:right="142" w:firstLine="709"/>
        <w:jc w:val="both"/>
        <w:rPr>
          <w:rFonts w:ascii="Times New Roman" w:hAnsi="Times New Roman"/>
          <w:sz w:val="24"/>
          <w:szCs w:val="24"/>
        </w:rPr>
      </w:pPr>
      <w:r w:rsidRPr="00D30BF7">
        <w:rPr>
          <w:rFonts w:ascii="Times New Roman" w:hAnsi="Times New Roman"/>
          <w:sz w:val="24"/>
          <w:szCs w:val="24"/>
        </w:rPr>
        <w:t>Номер на електронната преписка</w:t>
      </w:r>
      <w:r w:rsidRPr="00EA4EA7">
        <w:rPr>
          <w:rFonts w:ascii="Times New Roman" w:hAnsi="Times New Roman"/>
          <w:sz w:val="24"/>
          <w:szCs w:val="24"/>
        </w:rPr>
        <w:t>: 14-2018-1015-14-</w:t>
      </w:r>
      <w:r w:rsidR="00EA4EA7" w:rsidRPr="00EA4EA7">
        <w:rPr>
          <w:rFonts w:ascii="Times New Roman" w:hAnsi="Times New Roman"/>
          <w:sz w:val="24"/>
          <w:szCs w:val="24"/>
        </w:rPr>
        <w:t>205</w:t>
      </w:r>
    </w:p>
    <w:p w:rsidR="00D30BF7" w:rsidRPr="00D30BF7" w:rsidRDefault="00D30BF7" w:rsidP="001D0A7E">
      <w:pPr>
        <w:spacing w:after="0" w:line="240" w:lineRule="auto"/>
        <w:ind w:right="142" w:firstLine="709"/>
        <w:jc w:val="both"/>
        <w:rPr>
          <w:rFonts w:ascii="Times New Roman" w:hAnsi="Times New Roman"/>
          <w:sz w:val="24"/>
          <w:szCs w:val="24"/>
          <w:lang w:val="en-US"/>
        </w:rPr>
      </w:pPr>
    </w:p>
    <w:p w:rsidR="00D30BF7" w:rsidRPr="00D30BF7" w:rsidRDefault="00D30BF7" w:rsidP="001D0A7E">
      <w:pPr>
        <w:spacing w:after="0" w:line="240" w:lineRule="auto"/>
        <w:ind w:right="142" w:firstLine="709"/>
        <w:jc w:val="both"/>
        <w:rPr>
          <w:rFonts w:ascii="Times New Roman" w:hAnsi="Times New Roman"/>
          <w:sz w:val="24"/>
          <w:szCs w:val="24"/>
        </w:rPr>
      </w:pPr>
      <w:r w:rsidRPr="00D30BF7">
        <w:rPr>
          <w:rFonts w:ascii="Times New Roman" w:hAnsi="Times New Roman"/>
          <w:b/>
          <w:bCs/>
          <w:sz w:val="24"/>
          <w:szCs w:val="24"/>
          <w:lang w:val="en-US"/>
        </w:rPr>
        <w:t xml:space="preserve">2. Обект </w:t>
      </w:r>
      <w:r w:rsidRPr="00D30BF7">
        <w:rPr>
          <w:rFonts w:ascii="Times New Roman" w:hAnsi="Times New Roman"/>
          <w:b/>
          <w:bCs/>
          <w:sz w:val="24"/>
          <w:szCs w:val="24"/>
        </w:rPr>
        <w:t>на обществената поръчка:</w:t>
      </w:r>
    </w:p>
    <w:p w:rsidR="00D30BF7" w:rsidRDefault="00D30BF7" w:rsidP="001D0A7E">
      <w:pPr>
        <w:spacing w:after="0" w:line="240" w:lineRule="auto"/>
        <w:ind w:right="142" w:firstLine="709"/>
        <w:jc w:val="both"/>
        <w:rPr>
          <w:rFonts w:ascii="Times New Roman" w:hAnsi="Times New Roman"/>
          <w:sz w:val="24"/>
          <w:szCs w:val="24"/>
          <w:lang w:val="en-US"/>
        </w:rPr>
      </w:pPr>
      <w:r w:rsidRPr="00D30BF7">
        <w:rPr>
          <w:rFonts w:ascii="Times New Roman" w:hAnsi="Times New Roman"/>
          <w:sz w:val="24"/>
          <w:szCs w:val="24"/>
        </w:rPr>
        <w:t>Обект на поръчката е доставка по смисъла на чл. 3, ал. 1, т. 2 от ЗОП</w:t>
      </w:r>
      <w:r w:rsidR="0058440D">
        <w:rPr>
          <w:rFonts w:ascii="Times New Roman" w:hAnsi="Times New Roman"/>
          <w:sz w:val="24"/>
          <w:szCs w:val="24"/>
          <w:lang w:val="en-US"/>
        </w:rPr>
        <w:t>.</w:t>
      </w:r>
    </w:p>
    <w:p w:rsidR="0058440D" w:rsidRDefault="0058440D" w:rsidP="001D0A7E">
      <w:pPr>
        <w:spacing w:after="0" w:line="240" w:lineRule="auto"/>
        <w:ind w:right="142" w:firstLine="709"/>
        <w:jc w:val="both"/>
        <w:rPr>
          <w:rFonts w:ascii="Times New Roman" w:hAnsi="Times New Roman"/>
          <w:sz w:val="24"/>
          <w:szCs w:val="24"/>
          <w:lang w:val="en-US"/>
        </w:rPr>
      </w:pPr>
    </w:p>
    <w:p w:rsidR="0058440D" w:rsidRPr="0058440D" w:rsidRDefault="0058440D" w:rsidP="001D0A7E">
      <w:pPr>
        <w:spacing w:after="0" w:line="240" w:lineRule="auto"/>
        <w:ind w:right="142" w:firstLine="709"/>
        <w:jc w:val="both"/>
        <w:rPr>
          <w:rFonts w:ascii="Times New Roman" w:hAnsi="Times New Roman"/>
          <w:b/>
          <w:bCs/>
          <w:sz w:val="24"/>
          <w:szCs w:val="24"/>
        </w:rPr>
      </w:pPr>
      <w:r w:rsidRPr="0058440D">
        <w:rPr>
          <w:rFonts w:ascii="Times New Roman" w:hAnsi="Times New Roman"/>
          <w:b/>
          <w:bCs/>
          <w:sz w:val="24"/>
          <w:szCs w:val="24"/>
        </w:rPr>
        <w:t>3. Кратко описание на предмета на поръчката:</w:t>
      </w:r>
    </w:p>
    <w:p w:rsidR="0058440D" w:rsidRPr="0058440D" w:rsidRDefault="0058440D" w:rsidP="001D0A7E">
      <w:pPr>
        <w:spacing w:after="0" w:line="240" w:lineRule="auto"/>
        <w:ind w:right="142" w:firstLine="709"/>
        <w:jc w:val="both"/>
        <w:rPr>
          <w:rFonts w:ascii="Times New Roman" w:hAnsi="Times New Roman"/>
          <w:bCs/>
          <w:sz w:val="24"/>
          <w:szCs w:val="24"/>
        </w:rPr>
      </w:pPr>
      <w:r w:rsidRPr="0058440D">
        <w:rPr>
          <w:rFonts w:ascii="Times New Roman" w:hAnsi="Times New Roman"/>
          <w:bCs/>
          <w:sz w:val="24"/>
          <w:szCs w:val="24"/>
        </w:rPr>
        <w:t xml:space="preserve">Предметът на обществената поръчка включва доставка </w:t>
      </w:r>
      <w:r w:rsidRPr="0058440D">
        <w:rPr>
          <w:rFonts w:ascii="Times New Roman" w:hAnsi="Times New Roman"/>
          <w:bCs/>
          <w:sz w:val="24"/>
          <w:szCs w:val="24"/>
          <w:lang w:val="ru-RU"/>
        </w:rPr>
        <w:t xml:space="preserve">на 1 </w:t>
      </w:r>
      <w:r w:rsidRPr="0058440D">
        <w:rPr>
          <w:rFonts w:ascii="Times New Roman" w:hAnsi="Times New Roman"/>
          <w:bCs/>
          <w:sz w:val="24"/>
          <w:szCs w:val="24"/>
          <w:lang w:val="en-US"/>
        </w:rPr>
        <w:t xml:space="preserve">(един) </w:t>
      </w:r>
      <w:r w:rsidRPr="0058440D">
        <w:rPr>
          <w:rFonts w:ascii="Times New Roman" w:hAnsi="Times New Roman"/>
          <w:bCs/>
          <w:sz w:val="24"/>
          <w:szCs w:val="24"/>
          <w:lang w:val="ru-RU"/>
        </w:rPr>
        <w:t xml:space="preserve">брой външен </w:t>
      </w:r>
      <w:r w:rsidRPr="0058440D">
        <w:rPr>
          <w:rFonts w:ascii="Times New Roman" w:hAnsi="Times New Roman"/>
          <w:bCs/>
          <w:sz w:val="24"/>
          <w:szCs w:val="24"/>
          <w:lang w:val="en-US"/>
        </w:rPr>
        <w:t>NAS</w:t>
      </w:r>
      <w:r w:rsidRPr="0058440D">
        <w:rPr>
          <w:rFonts w:ascii="Times New Roman" w:hAnsi="Times New Roman"/>
          <w:bCs/>
          <w:sz w:val="24"/>
          <w:szCs w:val="24"/>
          <w:lang w:val="ru-RU"/>
        </w:rPr>
        <w:t xml:space="preserve"> </w:t>
      </w:r>
      <w:r w:rsidRPr="0058440D">
        <w:rPr>
          <w:rFonts w:ascii="Times New Roman" w:hAnsi="Times New Roman"/>
          <w:bCs/>
          <w:sz w:val="24"/>
          <w:szCs w:val="24"/>
          <w:lang w:val="en-US"/>
        </w:rPr>
        <w:t>storage 4x4TB</w:t>
      </w:r>
      <w:r w:rsidRPr="0058440D">
        <w:rPr>
          <w:rFonts w:ascii="Times New Roman" w:hAnsi="Times New Roman"/>
          <w:bCs/>
          <w:sz w:val="24"/>
          <w:szCs w:val="24"/>
          <w:lang w:val="ru-RU"/>
        </w:rPr>
        <w:t xml:space="preserve"> за нуждите на ТП на НОИ - </w:t>
      </w:r>
      <w:r w:rsidR="00354E28" w:rsidRPr="0058440D">
        <w:rPr>
          <w:rFonts w:ascii="Times New Roman" w:hAnsi="Times New Roman"/>
          <w:bCs/>
          <w:sz w:val="24"/>
          <w:szCs w:val="24"/>
          <w:lang w:val="ru-RU"/>
        </w:rPr>
        <w:t>Пл</w:t>
      </w:r>
      <w:r w:rsidR="00E94296">
        <w:rPr>
          <w:rFonts w:ascii="Times New Roman" w:hAnsi="Times New Roman"/>
          <w:bCs/>
          <w:sz w:val="24"/>
          <w:szCs w:val="24"/>
          <w:lang w:val="ru-RU"/>
        </w:rPr>
        <w:t>е</w:t>
      </w:r>
      <w:r w:rsidR="00354E28" w:rsidRPr="0058440D">
        <w:rPr>
          <w:rFonts w:ascii="Times New Roman" w:hAnsi="Times New Roman"/>
          <w:bCs/>
          <w:sz w:val="24"/>
          <w:szCs w:val="24"/>
          <w:lang w:val="ru-RU"/>
        </w:rPr>
        <w:t>вен</w:t>
      </w:r>
      <w:r w:rsidRPr="0058440D">
        <w:rPr>
          <w:rFonts w:ascii="Times New Roman" w:hAnsi="Times New Roman"/>
          <w:bCs/>
          <w:sz w:val="24"/>
          <w:szCs w:val="24"/>
        </w:rPr>
        <w:t>.</w:t>
      </w:r>
    </w:p>
    <w:p w:rsidR="0058440D" w:rsidRDefault="0058440D" w:rsidP="001D0A7E">
      <w:pPr>
        <w:spacing w:after="0" w:line="240" w:lineRule="auto"/>
        <w:ind w:right="142" w:firstLine="709"/>
        <w:jc w:val="both"/>
        <w:rPr>
          <w:rFonts w:ascii="Times New Roman" w:hAnsi="Times New Roman"/>
          <w:bCs/>
          <w:sz w:val="24"/>
          <w:szCs w:val="24"/>
        </w:rPr>
      </w:pPr>
      <w:r w:rsidRPr="0058440D">
        <w:rPr>
          <w:rFonts w:ascii="Times New Roman" w:hAnsi="Times New Roman"/>
          <w:bCs/>
          <w:sz w:val="24"/>
          <w:szCs w:val="24"/>
        </w:rPr>
        <w:t>Характерът на обществената поръчка е доставка на мрежово устройство за съхранение с 4 (четири) дискови устройства с капацитет 4 (четири) терабайта. За да функционира мрежовото устройство за съхранение следва да е окомплектовано с дисковите устройства, поради което не следва да се обособяват позиции. Провеждането на обществена поръчка чрез открита процедура без обособени позиции няма да доведе до ограничаване на конкуренцията и нарушаване на основните принципи на ЗОП.</w:t>
      </w:r>
    </w:p>
    <w:p w:rsidR="002B193B" w:rsidRDefault="002B193B" w:rsidP="001D0A7E">
      <w:pPr>
        <w:spacing w:after="0" w:line="240" w:lineRule="auto"/>
        <w:ind w:right="142" w:firstLine="709"/>
        <w:jc w:val="both"/>
        <w:rPr>
          <w:rFonts w:ascii="Times New Roman" w:hAnsi="Times New Roman"/>
          <w:bCs/>
          <w:sz w:val="24"/>
          <w:szCs w:val="24"/>
        </w:rPr>
      </w:pPr>
    </w:p>
    <w:p w:rsidR="002B193B" w:rsidRPr="002B193B" w:rsidRDefault="002B193B" w:rsidP="001D0A7E">
      <w:pPr>
        <w:spacing w:after="0" w:line="240" w:lineRule="auto"/>
        <w:ind w:right="142" w:firstLine="709"/>
        <w:jc w:val="both"/>
        <w:rPr>
          <w:rFonts w:ascii="Times New Roman" w:hAnsi="Times New Roman"/>
          <w:bCs/>
          <w:sz w:val="24"/>
          <w:szCs w:val="24"/>
        </w:rPr>
      </w:pPr>
      <w:r w:rsidRPr="002B193B">
        <w:rPr>
          <w:rFonts w:ascii="Times New Roman" w:hAnsi="Times New Roman"/>
          <w:b/>
          <w:bCs/>
          <w:sz w:val="24"/>
          <w:szCs w:val="24"/>
        </w:rPr>
        <w:t xml:space="preserve">4. Правно основание за възлагане на поръчката - </w:t>
      </w:r>
      <w:r w:rsidRPr="002B193B">
        <w:rPr>
          <w:rFonts w:ascii="Times New Roman" w:hAnsi="Times New Roman"/>
          <w:bCs/>
          <w:sz w:val="24"/>
          <w:szCs w:val="24"/>
        </w:rPr>
        <w:t>Възложителят прилага открита процедура по реда на чл. 18, ал. 1, т. 1 от ЗОП.</w:t>
      </w:r>
    </w:p>
    <w:p w:rsidR="002B193B" w:rsidRPr="002B193B" w:rsidRDefault="002B193B" w:rsidP="001D0A7E">
      <w:pPr>
        <w:spacing w:after="0" w:line="240" w:lineRule="auto"/>
        <w:ind w:right="142" w:firstLine="709"/>
        <w:jc w:val="both"/>
        <w:rPr>
          <w:rFonts w:ascii="Times New Roman" w:hAnsi="Times New Roman"/>
          <w:bCs/>
          <w:sz w:val="24"/>
          <w:szCs w:val="24"/>
        </w:rPr>
      </w:pPr>
    </w:p>
    <w:p w:rsidR="002B193B" w:rsidRPr="002B193B" w:rsidRDefault="002B193B" w:rsidP="001D0A7E">
      <w:pPr>
        <w:spacing w:after="0" w:line="240" w:lineRule="auto"/>
        <w:ind w:right="142" w:firstLine="709"/>
        <w:jc w:val="both"/>
        <w:rPr>
          <w:rFonts w:ascii="Times New Roman" w:hAnsi="Times New Roman"/>
          <w:bCs/>
          <w:sz w:val="24"/>
          <w:szCs w:val="24"/>
        </w:rPr>
      </w:pPr>
      <w:r w:rsidRPr="002B193B">
        <w:rPr>
          <w:rFonts w:ascii="Times New Roman" w:hAnsi="Times New Roman"/>
          <w:b/>
          <w:bCs/>
          <w:sz w:val="24"/>
          <w:szCs w:val="24"/>
          <w:lang w:val="en-US"/>
        </w:rPr>
        <w:t>5. Източник</w:t>
      </w:r>
      <w:r w:rsidR="00354E28">
        <w:rPr>
          <w:rFonts w:ascii="Times New Roman" w:hAnsi="Times New Roman"/>
          <w:b/>
          <w:bCs/>
          <w:sz w:val="24"/>
          <w:szCs w:val="24"/>
        </w:rPr>
        <w:t xml:space="preserve"> н</w:t>
      </w:r>
      <w:r w:rsidRPr="002B193B">
        <w:rPr>
          <w:rFonts w:ascii="Times New Roman" w:hAnsi="Times New Roman"/>
          <w:b/>
          <w:bCs/>
          <w:sz w:val="24"/>
          <w:szCs w:val="24"/>
          <w:lang w:val="en-US"/>
        </w:rPr>
        <w:t xml:space="preserve">а финансиране – </w:t>
      </w:r>
      <w:r w:rsidRPr="002B193B">
        <w:rPr>
          <w:rFonts w:ascii="Times New Roman" w:hAnsi="Times New Roman"/>
          <w:bCs/>
          <w:sz w:val="24"/>
          <w:szCs w:val="24"/>
        </w:rPr>
        <w:t>Възложителят финансира дейностите със средства от бюджета на Националния осигурителен институт.</w:t>
      </w:r>
    </w:p>
    <w:p w:rsidR="002B193B" w:rsidRPr="002B193B" w:rsidRDefault="002B193B" w:rsidP="001D0A7E">
      <w:pPr>
        <w:spacing w:after="0" w:line="240" w:lineRule="auto"/>
        <w:ind w:right="142" w:firstLine="709"/>
        <w:jc w:val="both"/>
        <w:rPr>
          <w:rFonts w:ascii="Times New Roman" w:hAnsi="Times New Roman"/>
          <w:bCs/>
          <w:sz w:val="24"/>
          <w:szCs w:val="24"/>
        </w:rPr>
      </w:pPr>
    </w:p>
    <w:p w:rsidR="002B193B" w:rsidRPr="002B193B" w:rsidRDefault="002B193B" w:rsidP="001D0A7E">
      <w:pPr>
        <w:spacing w:after="0" w:line="240" w:lineRule="auto"/>
        <w:ind w:right="142" w:firstLine="709"/>
        <w:jc w:val="both"/>
        <w:rPr>
          <w:rFonts w:ascii="Times New Roman" w:hAnsi="Times New Roman"/>
          <w:b/>
          <w:bCs/>
          <w:sz w:val="24"/>
          <w:szCs w:val="24"/>
        </w:rPr>
      </w:pPr>
      <w:r w:rsidRPr="002B193B">
        <w:rPr>
          <w:rFonts w:ascii="Times New Roman" w:hAnsi="Times New Roman"/>
          <w:b/>
          <w:bCs/>
          <w:sz w:val="24"/>
          <w:szCs w:val="24"/>
          <w:lang w:val="en-US"/>
        </w:rPr>
        <w:t xml:space="preserve">6. </w:t>
      </w:r>
      <w:r w:rsidRPr="002B193B">
        <w:rPr>
          <w:rFonts w:ascii="Times New Roman" w:hAnsi="Times New Roman"/>
          <w:b/>
          <w:bCs/>
          <w:sz w:val="24"/>
          <w:szCs w:val="24"/>
        </w:rPr>
        <w:t xml:space="preserve">Прогнозна стойност на поръчката - </w:t>
      </w:r>
      <w:r w:rsidRPr="002B193B">
        <w:rPr>
          <w:rFonts w:ascii="Times New Roman" w:hAnsi="Times New Roman"/>
          <w:bCs/>
          <w:sz w:val="24"/>
          <w:szCs w:val="24"/>
        </w:rPr>
        <w:t>Общата прогнозна стойност на поръчката е 2000,00 лв. (две хиляди лева) без включен ДДС и нейния размер не може да бъде надвишаван.</w:t>
      </w:r>
    </w:p>
    <w:p w:rsidR="002B193B" w:rsidRPr="002B193B" w:rsidRDefault="002B193B" w:rsidP="001D0A7E">
      <w:pPr>
        <w:spacing w:after="0" w:line="240" w:lineRule="auto"/>
        <w:ind w:right="142" w:firstLine="709"/>
        <w:jc w:val="both"/>
        <w:rPr>
          <w:rFonts w:ascii="Times New Roman" w:hAnsi="Times New Roman"/>
          <w:b/>
          <w:bCs/>
          <w:sz w:val="24"/>
          <w:szCs w:val="24"/>
          <w:lang w:val="en-US"/>
        </w:rPr>
      </w:pPr>
    </w:p>
    <w:p w:rsidR="00597104" w:rsidRDefault="002B193B" w:rsidP="00597104">
      <w:pPr>
        <w:spacing w:after="0" w:line="240" w:lineRule="auto"/>
        <w:ind w:right="142" w:firstLine="709"/>
        <w:jc w:val="both"/>
        <w:rPr>
          <w:rFonts w:ascii="Times New Roman" w:hAnsi="Times New Roman"/>
          <w:bCs/>
          <w:sz w:val="24"/>
          <w:szCs w:val="24"/>
          <w:lang w:val="ru-RU"/>
        </w:rPr>
      </w:pPr>
      <w:r w:rsidRPr="002B193B">
        <w:rPr>
          <w:rFonts w:ascii="Times New Roman" w:hAnsi="Times New Roman"/>
          <w:b/>
          <w:bCs/>
          <w:sz w:val="24"/>
          <w:szCs w:val="24"/>
          <w:lang w:val="en-US"/>
        </w:rPr>
        <w:t>7</w:t>
      </w:r>
      <w:r w:rsidRPr="002B193B">
        <w:rPr>
          <w:rFonts w:ascii="Times New Roman" w:hAnsi="Times New Roman"/>
          <w:b/>
          <w:bCs/>
          <w:sz w:val="24"/>
          <w:szCs w:val="24"/>
        </w:rPr>
        <w:t xml:space="preserve">. Срок на изпълнение на поръчката - </w:t>
      </w:r>
      <w:r w:rsidRPr="002B193B">
        <w:rPr>
          <w:rFonts w:ascii="Times New Roman" w:hAnsi="Times New Roman"/>
          <w:bCs/>
          <w:sz w:val="24"/>
          <w:szCs w:val="24"/>
          <w:lang w:val="ru-RU"/>
        </w:rPr>
        <w:t>Срокът на изпълнение на доставката е 30 (тридесет) дни, считано от датата на сключване на договора.</w:t>
      </w:r>
    </w:p>
    <w:p w:rsidR="002B193B" w:rsidRPr="002B193B" w:rsidRDefault="002B193B" w:rsidP="00597104">
      <w:pPr>
        <w:spacing w:after="0" w:line="240" w:lineRule="auto"/>
        <w:ind w:right="142" w:firstLine="709"/>
        <w:jc w:val="both"/>
        <w:rPr>
          <w:rFonts w:ascii="Times New Roman" w:hAnsi="Times New Roman"/>
          <w:bCs/>
          <w:sz w:val="24"/>
          <w:szCs w:val="24"/>
          <w:lang w:val="ru-RU"/>
        </w:rPr>
      </w:pPr>
      <w:r w:rsidRPr="002B193B">
        <w:rPr>
          <w:rFonts w:ascii="Times New Roman" w:hAnsi="Times New Roman"/>
          <w:b/>
          <w:bCs/>
          <w:sz w:val="24"/>
          <w:szCs w:val="24"/>
          <w:lang w:val="en-US"/>
        </w:rPr>
        <w:lastRenderedPageBreak/>
        <w:t>8</w:t>
      </w:r>
      <w:r w:rsidRPr="002B193B">
        <w:rPr>
          <w:rFonts w:ascii="Times New Roman" w:hAnsi="Times New Roman"/>
          <w:b/>
          <w:bCs/>
          <w:sz w:val="24"/>
          <w:szCs w:val="24"/>
        </w:rPr>
        <w:t>. Място на изпълнение на поръчката -</w:t>
      </w:r>
      <w:r w:rsidRPr="002B193B">
        <w:rPr>
          <w:rFonts w:ascii="Times New Roman" w:hAnsi="Times New Roman"/>
          <w:bCs/>
          <w:sz w:val="24"/>
          <w:szCs w:val="24"/>
        </w:rPr>
        <w:t xml:space="preserve"> В</w:t>
      </w:r>
      <w:r w:rsidRPr="002B193B">
        <w:rPr>
          <w:rFonts w:ascii="Times New Roman" w:hAnsi="Times New Roman"/>
          <w:bCs/>
          <w:sz w:val="24"/>
          <w:szCs w:val="24"/>
          <w:lang w:val="en-US"/>
        </w:rPr>
        <w:t>ъншен NAS storage 4x4TB</w:t>
      </w:r>
      <w:r w:rsidR="00597104">
        <w:rPr>
          <w:rFonts w:ascii="Times New Roman" w:hAnsi="Times New Roman"/>
          <w:bCs/>
          <w:sz w:val="24"/>
          <w:szCs w:val="24"/>
        </w:rPr>
        <w:t xml:space="preserve"> се доставя в </w:t>
      </w:r>
      <w:r w:rsidRPr="002B193B">
        <w:rPr>
          <w:rFonts w:ascii="Times New Roman" w:hAnsi="Times New Roman"/>
          <w:bCs/>
          <w:sz w:val="24"/>
          <w:szCs w:val="24"/>
        </w:rPr>
        <w:t>административната сграда на ТП на НОИ – Плевен, пл. „Иван Миндиликов“ № 8, където ще бъде експлоатирано.</w:t>
      </w:r>
    </w:p>
    <w:p w:rsidR="002B193B" w:rsidRPr="0058440D" w:rsidRDefault="002B193B" w:rsidP="001D0A7E">
      <w:pPr>
        <w:spacing w:after="0" w:line="240" w:lineRule="auto"/>
        <w:ind w:right="142" w:firstLine="709"/>
        <w:rPr>
          <w:rFonts w:ascii="Times New Roman" w:hAnsi="Times New Roman"/>
          <w:bCs/>
          <w:sz w:val="24"/>
          <w:szCs w:val="24"/>
        </w:rPr>
      </w:pPr>
    </w:p>
    <w:p w:rsidR="008B612D" w:rsidRPr="00A0154A" w:rsidRDefault="008B612D" w:rsidP="001D0A7E">
      <w:pPr>
        <w:suppressAutoHyphens/>
        <w:spacing w:after="0" w:line="240" w:lineRule="auto"/>
        <w:ind w:right="142" w:firstLine="709"/>
        <w:jc w:val="both"/>
        <w:rPr>
          <w:rFonts w:ascii="Times New Roman" w:hAnsi="Times New Roman"/>
          <w:sz w:val="24"/>
          <w:szCs w:val="24"/>
          <w:lang w:eastAsia="bg-BG"/>
        </w:rPr>
      </w:pPr>
      <w:r w:rsidRPr="00A0154A">
        <w:rPr>
          <w:rFonts w:ascii="Times New Roman" w:eastAsia="Times New Roman" w:hAnsi="Times New Roman"/>
          <w:b/>
          <w:sz w:val="24"/>
          <w:szCs w:val="24"/>
          <w:lang w:eastAsia="bg-BG"/>
        </w:rPr>
        <w:t xml:space="preserve">9. Критерий за възлагане на поръчката - </w:t>
      </w:r>
      <w:r w:rsidRPr="00A0154A">
        <w:rPr>
          <w:rFonts w:ascii="Times New Roman" w:eastAsia="Times New Roman" w:hAnsi="Times New Roman"/>
          <w:sz w:val="24"/>
          <w:szCs w:val="24"/>
          <w:lang w:eastAsia="bg-BG"/>
        </w:rPr>
        <w:t>Обществената поръчка се възлага въз основа на икономически най-изгодната оферта, която се определя въз основа на критерия за възлагане „най-ниска цена“, съгласно чл. 70, ал. 2, т. 1 от ЗОП. За настоящата процедура, критерият „най-ниска цена“ представ</w:t>
      </w:r>
      <w:r>
        <w:rPr>
          <w:rFonts w:ascii="Times New Roman" w:eastAsia="Times New Roman" w:hAnsi="Times New Roman"/>
          <w:sz w:val="24"/>
          <w:szCs w:val="24"/>
          <w:lang w:eastAsia="bg-BG"/>
        </w:rPr>
        <w:t>лява най-ниската предложена</w:t>
      </w:r>
      <w:r w:rsidRPr="00A0154A">
        <w:rPr>
          <w:rFonts w:ascii="Times New Roman" w:eastAsia="Times New Roman" w:hAnsi="Times New Roman"/>
          <w:sz w:val="24"/>
          <w:szCs w:val="24"/>
          <w:lang w:eastAsia="bg-BG"/>
        </w:rPr>
        <w:t xml:space="preserve"> цена за изпълнение на обществената поръчка, </w:t>
      </w:r>
      <w:r w:rsidR="002B5FDE">
        <w:rPr>
          <w:rFonts w:ascii="Times New Roman" w:eastAsia="Times New Roman" w:hAnsi="Times New Roman"/>
          <w:sz w:val="24"/>
          <w:szCs w:val="24"/>
          <w:lang w:eastAsia="bg-BG"/>
        </w:rPr>
        <w:t>посочена в лева без включен ДДС, която включва всички разходи по изпълнение на предмета на поръчката.</w:t>
      </w:r>
    </w:p>
    <w:p w:rsidR="0058440D" w:rsidRPr="00A73F34" w:rsidRDefault="0058440D" w:rsidP="001D0A7E">
      <w:pPr>
        <w:spacing w:after="0" w:line="240" w:lineRule="auto"/>
        <w:ind w:right="142" w:firstLine="709"/>
        <w:rPr>
          <w:rFonts w:ascii="Times New Roman" w:hAnsi="Times New Roman"/>
          <w:b/>
          <w:sz w:val="24"/>
          <w:szCs w:val="24"/>
          <w:lang w:val="en-US"/>
        </w:rPr>
      </w:pPr>
    </w:p>
    <w:p w:rsidR="00D556A6" w:rsidRDefault="00A73F34" w:rsidP="001D0A7E">
      <w:pPr>
        <w:spacing w:after="0" w:line="240" w:lineRule="auto"/>
        <w:ind w:right="142" w:firstLine="709"/>
        <w:jc w:val="both"/>
        <w:rPr>
          <w:rFonts w:ascii="Times New Roman" w:hAnsi="Times New Roman"/>
          <w:b/>
          <w:sz w:val="24"/>
          <w:szCs w:val="24"/>
          <w:lang w:val="en-US"/>
        </w:rPr>
      </w:pPr>
      <w:r w:rsidRPr="00A73F34">
        <w:rPr>
          <w:rFonts w:ascii="Times New Roman" w:hAnsi="Times New Roman"/>
          <w:b/>
          <w:sz w:val="24"/>
          <w:szCs w:val="24"/>
          <w:lang w:val="en-US"/>
        </w:rPr>
        <w:t>II. УСЛОВИЯ ЗА УЧАСТИЕ. ИЗСКВАНИЯ КЪМ УЧАСТНИЦИТЕ</w:t>
      </w:r>
    </w:p>
    <w:p w:rsidR="00D556A6" w:rsidRPr="00A73F34" w:rsidRDefault="00D556A6" w:rsidP="001D0A7E">
      <w:pPr>
        <w:spacing w:after="0" w:line="240" w:lineRule="auto"/>
        <w:ind w:right="142" w:firstLine="709"/>
        <w:jc w:val="both"/>
        <w:rPr>
          <w:rFonts w:ascii="Times New Roman" w:hAnsi="Times New Roman"/>
          <w:b/>
          <w:sz w:val="24"/>
          <w:szCs w:val="24"/>
          <w:lang w:val="en-US"/>
        </w:rPr>
      </w:pP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1. Участник в настоящата открита процедура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настоящата доставка съгласно законодателството на държавата, в която то е установено.</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2. Клон на чуждестранно лице може да е самостоятелен участник в процедура за възлагане на обществена поръчка, ако може самостоятелно да подава оферти и да сключва договори съгласно законодателството на държавата в която е установен. В тези случаи, ако за доказване на съответствието с изискванията за технически и професионални способности клонът се позовава на ресурсите на търговеца, клонът представя доказателства, че при изпълнение на поръчката ще има на разположение тези ресурси.</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3. Едно физическо или юридическо лице може да участва само в едно обединение. Лице, което участва в обединение или е дало съгласие да бъде подизпълнител на друг участник, не може да подава самостоятелно оферта. Свързани лица по смисъла на § 2, т. 45 от допълнителните разпоредби на ЗОП не могат да бъдат самостоятелни участници в настоящата процедура.</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4. В случай, че участникът участва като обединение, възложителят не поставя каквито и да е изисквания относно правната форма, под която обединението ще участва в процедурата за възлагане на поръчката.</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 xml:space="preserve">5. Когато участникът е обединение, което не е регистрирано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 xml:space="preserve">5.1. правата и задълженията на участниците в обединението; </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5.2. дейностите, които ще изпълнява всеки член на обединението;</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5.3. уговаряне на солидарна отговорност между участниците в обединението. Следва да бъде определен и посочен партньор, който да представлява обединението за целите на настоящата обществена поръчка.</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6.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В случай, че не е регистрирано и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7. Възложителят отстранява от участие в процедурата участник, за когото са налице основанията за отстраняване възникнали преди или по време на процедурата, свързани с личното състояние на участниците по чл. 54, ал. 1 и чл. 55, ал. 1, т. 1 от ЗОП когато:</w:t>
      </w:r>
    </w:p>
    <w:p w:rsidR="00A73F34" w:rsidRP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lastRenderedPageBreak/>
        <w:t>7.1.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A73F34" w:rsidRDefault="00A73F34" w:rsidP="001D0A7E">
      <w:pPr>
        <w:spacing w:after="0" w:line="240" w:lineRule="auto"/>
        <w:ind w:right="142" w:firstLine="709"/>
        <w:jc w:val="both"/>
        <w:rPr>
          <w:rFonts w:ascii="Times New Roman" w:hAnsi="Times New Roman"/>
          <w:sz w:val="24"/>
          <w:szCs w:val="24"/>
          <w:lang w:val="en-US"/>
        </w:rPr>
      </w:pPr>
      <w:r w:rsidRPr="00A73F34">
        <w:rPr>
          <w:rFonts w:ascii="Times New Roman" w:hAnsi="Times New Roman"/>
          <w:sz w:val="24"/>
          <w:szCs w:val="24"/>
          <w:lang w:val="en-US"/>
        </w:rPr>
        <w:t>7.2. е осъден с влязла в сила присъда, освен ако е реабилитиран, за престъпление, аналогично на тези по т. 1, в друга държава членка или трета страна;</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7.3.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7.4. е налице неравнопоставеност в случаите по чл. 44, ал. 5 от ЗОП;</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7.5. е установено, че:</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7.6.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7.7. е налице конфликт на интереси, който не може да бъде отстранен;</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7.8.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8. Основанията по т.7.1; 7.2 и 7.7 се отнасят за лицата, които представляват участника или кандидата, членовете на управителни и надзорни органи и за други лица, които имат правомощия да упражняват контрол при вземането на решения от тези органи. Тези лица са конкретизирани в чл. 40 и чл. 41 от ППЗОП.</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9. Основанията по т. 7.3 не се прилагат, когато:</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9.1. се налага да се защитят особено важни държавни или обществени интереси;</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9.2.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 xml:space="preserve">10. Когато участникът е обединение от физически и/или юридически лица, посочените основания за отстраняване се прилагат и за всеки член на обединението. Основанията за отстраняване се прилагат до изтичане на сроковете по чл. 57, ал. 3 от ЗОП. Съгласно чл. 46 от Правилника за прилагане на Закона за обществените поръчки (ППЗОП) участниците са длъжни да уведомяват писмено Възложителя в 3-дневен срок от настъпване на някое от обстоятелствата по чл. 54, ал. 1, чл. 101, ал. 11 и посочените в обявлението основания по чл. 55, ал. 1, т. 1 от ЗОП. </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11. Когато участник предвижда използването на подизпълнител по смисъла на § 2, т. 34 от ДР на ЗОП или се позовава на капацитета на трети лица по чл. 65, ал. 1 от ЗОП, следва да има предвид, че основанията за отстраняване са прилагат и за подизпълнителите и за третите лица.</w:t>
      </w:r>
    </w:p>
    <w:p w:rsidR="00C0042A" w:rsidRPr="00C0042A" w:rsidRDefault="00C0042A" w:rsidP="001D0A7E">
      <w:pPr>
        <w:spacing w:after="0" w:line="240" w:lineRule="auto"/>
        <w:ind w:right="142" w:firstLine="709"/>
        <w:jc w:val="both"/>
        <w:rPr>
          <w:rFonts w:ascii="Times New Roman" w:hAnsi="Times New Roman"/>
          <w:sz w:val="24"/>
          <w:szCs w:val="24"/>
          <w:lang w:val="en-US"/>
        </w:rPr>
      </w:pPr>
      <w:r w:rsidRPr="00C0042A">
        <w:rPr>
          <w:rFonts w:ascii="Times New Roman" w:hAnsi="Times New Roman"/>
          <w:sz w:val="24"/>
          <w:szCs w:val="24"/>
          <w:lang w:val="en-US"/>
        </w:rPr>
        <w:t xml:space="preserve">12. Участник, за когото са налице основанията по чл. 54, ал. 1 и посочените в обявлението обстоятелства по чл. 55, ал. 1, т. 1 от ЗОП, има право да предприеме мерки за доказване на надеждност съгласно чл. 56, ал. 1 от ЗОП. Когато мерките за доказване на надеждност са </w:t>
      </w:r>
      <w:r w:rsidRPr="00C0042A">
        <w:rPr>
          <w:rFonts w:ascii="Times New Roman" w:hAnsi="Times New Roman"/>
          <w:sz w:val="24"/>
          <w:szCs w:val="24"/>
          <w:lang w:val="en-US"/>
        </w:rPr>
        <w:lastRenderedPageBreak/>
        <w:t>предприети преди подаване на офертата за участие, същите се описват в Електронния единнен европейски документ за обществени поръчки (еЕЕДОП). Като доказателства за надеждността на участника се представят документите по чл. 45, ал. 2 от ППЗОП.</w:t>
      </w:r>
    </w:p>
    <w:p w:rsidR="00F848A7" w:rsidRPr="00F848A7" w:rsidRDefault="00C0042A" w:rsidP="001D0A7E">
      <w:pPr>
        <w:tabs>
          <w:tab w:val="left" w:pos="426"/>
        </w:tabs>
        <w:suppressAutoHyphens/>
        <w:spacing w:after="0" w:line="240" w:lineRule="auto"/>
        <w:ind w:right="142" w:firstLine="709"/>
        <w:jc w:val="both"/>
        <w:rPr>
          <w:rFonts w:ascii="Times New Roman" w:eastAsia="Times New Roman" w:hAnsi="Times New Roman"/>
          <w:sz w:val="24"/>
          <w:szCs w:val="24"/>
          <w:lang w:eastAsia="bg-BG"/>
        </w:rPr>
      </w:pPr>
      <w:r w:rsidRPr="00C0042A">
        <w:rPr>
          <w:rFonts w:ascii="Times New Roman" w:hAnsi="Times New Roman"/>
          <w:sz w:val="24"/>
          <w:szCs w:val="24"/>
          <w:lang w:val="en-US"/>
        </w:rPr>
        <w:t>13.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w:t>
      </w:r>
      <w:r w:rsidR="00F848A7">
        <w:rPr>
          <w:rFonts w:ascii="Times New Roman" w:hAnsi="Times New Roman"/>
          <w:sz w:val="24"/>
          <w:szCs w:val="24"/>
        </w:rPr>
        <w:t xml:space="preserve"> </w:t>
      </w:r>
      <w:r w:rsidR="00F848A7" w:rsidRPr="00F848A7">
        <w:rPr>
          <w:rFonts w:ascii="Times New Roman" w:eastAsia="Times New Roman" w:hAnsi="Times New Roman"/>
          <w:sz w:val="24"/>
          <w:szCs w:val="24"/>
          <w:lang w:eastAsia="bg-BG"/>
        </w:rPr>
        <w:t>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основанията по чл. 54, ал. 1 и чл. 55, ал. 1, т. 1 от ЗОП и чл. 107 от ЗОП за отстраняване от процедурата.</w:t>
      </w:r>
    </w:p>
    <w:p w:rsidR="00F848A7" w:rsidRPr="00F848A7" w:rsidRDefault="00F848A7" w:rsidP="001D0A7E">
      <w:pPr>
        <w:tabs>
          <w:tab w:val="left" w:pos="426"/>
        </w:tabs>
        <w:suppressAutoHyphens/>
        <w:spacing w:after="0" w:line="240" w:lineRule="auto"/>
        <w:ind w:right="142" w:firstLine="709"/>
        <w:jc w:val="both"/>
        <w:rPr>
          <w:rFonts w:ascii="Times New Roman" w:eastAsia="Times New Roman" w:hAnsi="Times New Roman"/>
          <w:b/>
          <w:bCs/>
          <w:sz w:val="24"/>
          <w:szCs w:val="24"/>
          <w:lang w:eastAsia="bg-BG"/>
        </w:rPr>
      </w:pPr>
      <w:r w:rsidRPr="00F848A7">
        <w:rPr>
          <w:rFonts w:ascii="Times New Roman" w:eastAsia="Times New Roman" w:hAnsi="Times New Roman"/>
          <w:sz w:val="24"/>
          <w:szCs w:val="24"/>
          <w:lang w:eastAsia="bg-BG"/>
        </w:rPr>
        <w:t>14. Когато се предвижда участието на подизпълнители при изпълнение на поръчката изпълнителят сключва договор за подизпълнение. Независимо от възможността за използване на подизпълнители отговорността за изпълнение на договора за обществена поръчка е на изпълнителя. Замяна или включване на подизпълнител по време на изпълнение на договор за обществена поръчка се допуска по изключение, когато възникне необходимост, при условията на чл. 66, ал. 2 и ал. 11 от ЗОП. При замяна или включване на подизпълнител изпълнителят представя на възложителя всички документи, които доказват изпълнението на условията на чл. 66, ал. 11 от ЗОП.</w:t>
      </w:r>
      <w:r w:rsidRPr="00F848A7">
        <w:rPr>
          <w:rFonts w:ascii="Times New Roman" w:eastAsia="Times New Roman" w:hAnsi="Times New Roman"/>
          <w:b/>
          <w:bCs/>
          <w:sz w:val="24"/>
          <w:szCs w:val="24"/>
          <w:lang w:eastAsia="bg-BG"/>
        </w:rPr>
        <w:t xml:space="preserve"> </w:t>
      </w:r>
    </w:p>
    <w:p w:rsidR="00F848A7" w:rsidRPr="00F848A7" w:rsidRDefault="00F848A7" w:rsidP="001D0A7E">
      <w:pPr>
        <w:tabs>
          <w:tab w:val="left" w:pos="420"/>
          <w:tab w:val="left" w:pos="709"/>
        </w:tabs>
        <w:suppressAutoHyphens/>
        <w:spacing w:after="0" w:line="240" w:lineRule="auto"/>
        <w:ind w:right="142" w:firstLine="709"/>
        <w:jc w:val="both"/>
        <w:rPr>
          <w:rFonts w:ascii="Times New Roman" w:eastAsia="Times New Roman" w:hAnsi="Times New Roman"/>
          <w:sz w:val="24"/>
          <w:szCs w:val="24"/>
          <w:lang w:eastAsia="bg-BG"/>
        </w:rPr>
      </w:pPr>
      <w:r w:rsidRPr="00F848A7">
        <w:rPr>
          <w:rFonts w:ascii="Times New Roman" w:eastAsia="Times New Roman" w:hAnsi="Times New Roman"/>
          <w:sz w:val="24"/>
          <w:szCs w:val="24"/>
          <w:lang w:eastAsia="bg-BG"/>
        </w:rPr>
        <w:t>15. Възложителят отстранява от процедурата всеки участник, за когото е налице някое от основанията по чл. 107 от ЗОП.</w:t>
      </w:r>
    </w:p>
    <w:p w:rsidR="00F848A7" w:rsidRPr="00F848A7" w:rsidRDefault="00F848A7" w:rsidP="001D0A7E">
      <w:pPr>
        <w:tabs>
          <w:tab w:val="left" w:pos="420"/>
        </w:tabs>
        <w:suppressAutoHyphens/>
        <w:spacing w:after="0" w:line="240" w:lineRule="auto"/>
        <w:ind w:right="142" w:firstLine="709"/>
        <w:jc w:val="both"/>
        <w:rPr>
          <w:rFonts w:ascii="Times New Roman" w:eastAsia="Times New Roman" w:hAnsi="Times New Roman"/>
          <w:sz w:val="24"/>
          <w:szCs w:val="24"/>
          <w:lang w:val="en-US" w:eastAsia="bg-BG"/>
        </w:rPr>
      </w:pPr>
      <w:r w:rsidRPr="00F848A7">
        <w:rPr>
          <w:rFonts w:ascii="Times New Roman" w:eastAsia="Times New Roman" w:hAnsi="Times New Roman"/>
          <w:sz w:val="24"/>
          <w:szCs w:val="24"/>
          <w:lang w:eastAsia="bg-BG"/>
        </w:rPr>
        <w:t xml:space="preserve">16. Възложителят отстранява от процедурата всеки участник, за когото са налице </w:t>
      </w:r>
      <w:r w:rsidR="00686778">
        <w:rPr>
          <w:rFonts w:ascii="Times New Roman" w:eastAsia="Times New Roman" w:hAnsi="Times New Roman"/>
          <w:sz w:val="24"/>
          <w:szCs w:val="24"/>
          <w:lang w:eastAsia="bg-BG"/>
        </w:rPr>
        <w:t>обстоятелствата по чл. 69</w:t>
      </w:r>
      <w:r w:rsidRPr="00F848A7">
        <w:rPr>
          <w:rFonts w:ascii="Times New Roman" w:eastAsia="Times New Roman" w:hAnsi="Times New Roman"/>
          <w:sz w:val="24"/>
          <w:szCs w:val="24"/>
          <w:lang w:eastAsia="bg-BG"/>
        </w:rPr>
        <w:t xml:space="preserve"> от Закона за противодействие на корупцията и за отнемане на незаконно придобито имущество</w:t>
      </w:r>
      <w:r w:rsidRPr="00F848A7">
        <w:rPr>
          <w:rFonts w:ascii="Times New Roman" w:eastAsia="Times New Roman" w:hAnsi="Times New Roman"/>
          <w:sz w:val="24"/>
          <w:szCs w:val="24"/>
          <w:lang w:val="en-US" w:eastAsia="bg-BG"/>
        </w:rPr>
        <w:t>.</w:t>
      </w:r>
    </w:p>
    <w:p w:rsidR="00F848A7" w:rsidRPr="00F848A7" w:rsidRDefault="00F848A7" w:rsidP="001D0A7E">
      <w:pPr>
        <w:tabs>
          <w:tab w:val="left" w:pos="426"/>
        </w:tabs>
        <w:suppressAutoHyphens/>
        <w:spacing w:after="0" w:line="240" w:lineRule="auto"/>
        <w:ind w:right="142" w:firstLine="709"/>
        <w:jc w:val="both"/>
        <w:rPr>
          <w:rFonts w:ascii="Times New Roman" w:eastAsia="Times New Roman" w:hAnsi="Times New Roman"/>
          <w:sz w:val="24"/>
          <w:szCs w:val="24"/>
          <w:lang w:val="en-US" w:eastAsia="bg-BG"/>
        </w:rPr>
      </w:pPr>
      <w:r w:rsidRPr="00F848A7">
        <w:rPr>
          <w:rFonts w:ascii="Times New Roman" w:eastAsia="Times New Roman" w:hAnsi="Times New Roman"/>
          <w:sz w:val="24"/>
          <w:szCs w:val="24"/>
          <w:lang w:eastAsia="bg-BG"/>
        </w:rPr>
        <w:t>17. Възложителят отстранява от процедурата всеки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освен ако не е налице изключението по чл. 4 от същия закон.</w:t>
      </w:r>
    </w:p>
    <w:p w:rsidR="00F848A7" w:rsidRPr="00F848A7" w:rsidRDefault="00F848A7" w:rsidP="001D0A7E">
      <w:pPr>
        <w:tabs>
          <w:tab w:val="left" w:pos="426"/>
        </w:tabs>
        <w:suppressAutoHyphens/>
        <w:spacing w:after="0" w:line="240" w:lineRule="auto"/>
        <w:ind w:right="142" w:firstLine="709"/>
        <w:jc w:val="both"/>
        <w:rPr>
          <w:rFonts w:ascii="Times New Roman" w:eastAsia="Times New Roman" w:hAnsi="Times New Roman"/>
          <w:color w:val="000000"/>
          <w:sz w:val="24"/>
          <w:szCs w:val="24"/>
          <w:lang w:eastAsia="zh-CN"/>
        </w:rPr>
      </w:pPr>
      <w:r w:rsidRPr="00F848A7">
        <w:rPr>
          <w:rFonts w:ascii="Times New Roman" w:eastAsia="Times New Roman" w:hAnsi="Times New Roman"/>
          <w:color w:val="000000"/>
          <w:sz w:val="24"/>
          <w:szCs w:val="24"/>
          <w:lang w:eastAsia="zh-CN"/>
        </w:rPr>
        <w:t xml:space="preserve">18. Възложителят отстранява от процедурата всеки участник, за когото са налице обстоятелствата по чл. 59, ал. 1, т. 3 във връзка с §2, ал. 1 от ДР на Закона за мерките срещу изпирането на пари (ЗМИП). </w:t>
      </w:r>
    </w:p>
    <w:p w:rsidR="00941787" w:rsidRDefault="00941787" w:rsidP="001D0A7E">
      <w:pPr>
        <w:spacing w:after="0" w:line="240" w:lineRule="auto"/>
        <w:ind w:right="142" w:firstLine="709"/>
        <w:jc w:val="both"/>
        <w:rPr>
          <w:rFonts w:ascii="Times New Roman" w:hAnsi="Times New Roman"/>
          <w:sz w:val="24"/>
          <w:szCs w:val="24"/>
        </w:rPr>
      </w:pPr>
    </w:p>
    <w:p w:rsidR="000C5248" w:rsidRPr="00A0154A" w:rsidRDefault="000C5248" w:rsidP="001D0A7E">
      <w:pPr>
        <w:widowControl w:val="0"/>
        <w:suppressAutoHyphens/>
        <w:autoSpaceDE w:val="0"/>
        <w:spacing w:after="0" w:line="240" w:lineRule="auto"/>
        <w:ind w:right="142" w:firstLine="709"/>
        <w:jc w:val="both"/>
        <w:rPr>
          <w:rFonts w:ascii="Times New Roman" w:hAnsi="Times New Roman"/>
          <w:sz w:val="24"/>
          <w:szCs w:val="24"/>
          <w:lang w:eastAsia="bg-BG"/>
        </w:rPr>
      </w:pPr>
      <w:r w:rsidRPr="00A0154A">
        <w:rPr>
          <w:rFonts w:ascii="Times New Roman" w:eastAsia="Times New Roman" w:hAnsi="Times New Roman"/>
          <w:b/>
          <w:sz w:val="24"/>
          <w:szCs w:val="24"/>
          <w:lang w:eastAsia="bg-BG"/>
        </w:rPr>
        <w:t>III. КРИТЕРИИ ЗА ПОДБОР</w:t>
      </w:r>
    </w:p>
    <w:p w:rsidR="000C5248" w:rsidRPr="00A0154A" w:rsidRDefault="000C5248" w:rsidP="001D0A7E">
      <w:pPr>
        <w:widowControl w:val="0"/>
        <w:tabs>
          <w:tab w:val="left" w:pos="851"/>
        </w:tabs>
        <w:suppressAutoHyphens/>
        <w:autoSpaceDE w:val="0"/>
        <w:spacing w:after="0" w:line="240" w:lineRule="auto"/>
        <w:ind w:right="142" w:firstLine="709"/>
        <w:jc w:val="both"/>
        <w:rPr>
          <w:rFonts w:ascii="Times New Roman" w:eastAsia="Times New Roman" w:hAnsi="Times New Roman"/>
          <w:b/>
          <w:color w:val="000000"/>
          <w:sz w:val="24"/>
          <w:szCs w:val="24"/>
          <w:lang w:eastAsia="zh-CN"/>
        </w:rPr>
      </w:pPr>
    </w:p>
    <w:p w:rsidR="000C5248" w:rsidRPr="00A0154A" w:rsidRDefault="000C5248" w:rsidP="001D0A7E">
      <w:pPr>
        <w:widowControl w:val="0"/>
        <w:tabs>
          <w:tab w:val="left" w:pos="0"/>
        </w:tabs>
        <w:suppressAutoHyphens/>
        <w:autoSpaceDE w:val="0"/>
        <w:spacing w:after="0" w:line="240" w:lineRule="auto"/>
        <w:ind w:right="142" w:firstLine="709"/>
        <w:jc w:val="both"/>
        <w:rPr>
          <w:rFonts w:ascii="Times New Roman" w:hAnsi="Times New Roman"/>
          <w:sz w:val="24"/>
          <w:szCs w:val="24"/>
          <w:lang w:eastAsia="bg-BG"/>
        </w:rPr>
      </w:pPr>
      <w:r w:rsidRPr="00A0154A">
        <w:rPr>
          <w:rFonts w:ascii="Times New Roman" w:eastAsia="Times New Roman" w:hAnsi="Times New Roman"/>
          <w:b/>
          <w:sz w:val="24"/>
          <w:szCs w:val="24"/>
          <w:lang w:eastAsia="bg-BG"/>
        </w:rPr>
        <w:t xml:space="preserve">1. Изисквания относно годността </w:t>
      </w:r>
      <w:r w:rsidRPr="00A0154A">
        <w:rPr>
          <w:rFonts w:ascii="Times New Roman" w:eastAsia="Times New Roman" w:hAnsi="Times New Roman"/>
          <w:b/>
          <w:sz w:val="24"/>
          <w:szCs w:val="24"/>
          <w:lang w:val="en-US" w:eastAsia="bg-BG"/>
        </w:rPr>
        <w:t>(</w:t>
      </w:r>
      <w:r w:rsidRPr="00A0154A">
        <w:rPr>
          <w:rFonts w:ascii="Times New Roman" w:eastAsia="Times New Roman" w:hAnsi="Times New Roman"/>
          <w:b/>
          <w:sz w:val="24"/>
          <w:szCs w:val="24"/>
          <w:lang w:eastAsia="bg-BG"/>
        </w:rPr>
        <w:t>правоспособността</w:t>
      </w:r>
      <w:r w:rsidRPr="00A0154A">
        <w:rPr>
          <w:rFonts w:ascii="Times New Roman" w:eastAsia="Times New Roman" w:hAnsi="Times New Roman"/>
          <w:b/>
          <w:sz w:val="24"/>
          <w:szCs w:val="24"/>
          <w:lang w:val="en-US" w:eastAsia="bg-BG"/>
        </w:rPr>
        <w:t xml:space="preserve">) </w:t>
      </w:r>
      <w:r w:rsidRPr="00A0154A">
        <w:rPr>
          <w:rFonts w:ascii="Times New Roman" w:eastAsia="Times New Roman" w:hAnsi="Times New Roman"/>
          <w:b/>
          <w:sz w:val="24"/>
          <w:szCs w:val="24"/>
          <w:lang w:eastAsia="bg-BG"/>
        </w:rPr>
        <w:t>за упражняване на професионална дейност:</w:t>
      </w:r>
    </w:p>
    <w:p w:rsidR="000C5248" w:rsidRPr="00A0154A" w:rsidRDefault="000C5248" w:rsidP="001D0A7E">
      <w:pPr>
        <w:widowControl w:val="0"/>
        <w:suppressAutoHyphens/>
        <w:autoSpaceDE w:val="0"/>
        <w:spacing w:after="0" w:line="240" w:lineRule="auto"/>
        <w:ind w:right="142" w:firstLine="709"/>
        <w:jc w:val="both"/>
        <w:rPr>
          <w:rFonts w:ascii="Times New Roman" w:eastAsia="Times New Roman" w:hAnsi="Times New Roman"/>
          <w:sz w:val="24"/>
          <w:szCs w:val="24"/>
          <w:lang w:eastAsia="bg-BG"/>
        </w:rPr>
      </w:pPr>
      <w:r w:rsidRPr="00A0154A">
        <w:rPr>
          <w:rFonts w:ascii="Times New Roman" w:eastAsia="Times New Roman" w:hAnsi="Times New Roman"/>
          <w:sz w:val="24"/>
          <w:szCs w:val="24"/>
          <w:lang w:eastAsia="bg-BG"/>
        </w:rPr>
        <w:t xml:space="preserve">1.1. Възложителят не поставя изисквания относно годността </w:t>
      </w:r>
      <w:r w:rsidRPr="00A0154A">
        <w:rPr>
          <w:rFonts w:ascii="Times New Roman" w:eastAsia="Times New Roman" w:hAnsi="Times New Roman"/>
          <w:sz w:val="24"/>
          <w:szCs w:val="24"/>
          <w:lang w:val="en-US" w:eastAsia="bg-BG"/>
        </w:rPr>
        <w:t>(</w:t>
      </w:r>
      <w:r w:rsidRPr="00A0154A">
        <w:rPr>
          <w:rFonts w:ascii="Times New Roman" w:eastAsia="Times New Roman" w:hAnsi="Times New Roman"/>
          <w:sz w:val="24"/>
          <w:szCs w:val="24"/>
          <w:lang w:eastAsia="bg-BG"/>
        </w:rPr>
        <w:t>правоспособността</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за упражняване на професионална дейност.</w:t>
      </w:r>
    </w:p>
    <w:p w:rsidR="000C5248" w:rsidRPr="00A0154A" w:rsidRDefault="000C5248" w:rsidP="001D0A7E">
      <w:pPr>
        <w:widowControl w:val="0"/>
        <w:suppressAutoHyphens/>
        <w:autoSpaceDE w:val="0"/>
        <w:spacing w:after="0" w:line="240" w:lineRule="auto"/>
        <w:ind w:right="142" w:firstLine="709"/>
        <w:jc w:val="both"/>
        <w:rPr>
          <w:rFonts w:ascii="Times New Roman" w:hAnsi="Times New Roman"/>
          <w:sz w:val="24"/>
          <w:szCs w:val="24"/>
          <w:lang w:eastAsia="bg-BG"/>
        </w:rPr>
      </w:pPr>
      <w:r w:rsidRPr="00A0154A">
        <w:rPr>
          <w:rFonts w:ascii="Times New Roman" w:eastAsia="Times New Roman" w:hAnsi="Times New Roman"/>
          <w:b/>
          <w:bCs/>
          <w:sz w:val="24"/>
          <w:szCs w:val="24"/>
          <w:lang w:eastAsia="bg-BG"/>
        </w:rPr>
        <w:t>2.</w:t>
      </w:r>
      <w:r w:rsidRPr="00A0154A">
        <w:rPr>
          <w:rFonts w:ascii="Times New Roman" w:eastAsia="Times New Roman" w:hAnsi="Times New Roman"/>
          <w:sz w:val="24"/>
          <w:szCs w:val="24"/>
          <w:lang w:eastAsia="bg-BG"/>
        </w:rPr>
        <w:t xml:space="preserve"> </w:t>
      </w:r>
      <w:r w:rsidRPr="00A0154A">
        <w:rPr>
          <w:rFonts w:ascii="Times New Roman" w:eastAsia="Times New Roman" w:hAnsi="Times New Roman"/>
          <w:b/>
          <w:bCs/>
          <w:sz w:val="24"/>
          <w:szCs w:val="24"/>
          <w:lang w:eastAsia="bg-BG"/>
        </w:rPr>
        <w:t>Изисквания за икономическо и финансово състояние:</w:t>
      </w:r>
    </w:p>
    <w:p w:rsidR="000C5248" w:rsidRPr="00A0154A" w:rsidRDefault="000C5248" w:rsidP="001D0A7E">
      <w:pPr>
        <w:widowControl w:val="0"/>
        <w:suppressAutoHyphens/>
        <w:autoSpaceDE w:val="0"/>
        <w:spacing w:after="0" w:line="240" w:lineRule="auto"/>
        <w:ind w:right="142" w:firstLine="709"/>
        <w:jc w:val="both"/>
        <w:rPr>
          <w:rFonts w:ascii="Times New Roman" w:eastAsia="Times New Roman" w:hAnsi="Times New Roman"/>
          <w:sz w:val="24"/>
          <w:szCs w:val="24"/>
          <w:lang w:eastAsia="bg-BG"/>
        </w:rPr>
      </w:pPr>
      <w:r w:rsidRPr="00A0154A">
        <w:rPr>
          <w:rFonts w:ascii="Times New Roman" w:eastAsia="Times New Roman" w:hAnsi="Times New Roman"/>
          <w:sz w:val="24"/>
          <w:szCs w:val="24"/>
          <w:lang w:eastAsia="bg-BG"/>
        </w:rPr>
        <w:t>2.1. Възложителят не поставя изисквания за икономическо и финансово състояние.</w:t>
      </w:r>
    </w:p>
    <w:p w:rsidR="000C5248" w:rsidRPr="00A0154A" w:rsidRDefault="000C5248" w:rsidP="001D0A7E">
      <w:pPr>
        <w:suppressAutoHyphens/>
        <w:spacing w:after="0" w:line="240" w:lineRule="auto"/>
        <w:ind w:right="142" w:firstLine="709"/>
        <w:jc w:val="both"/>
        <w:rPr>
          <w:rFonts w:ascii="Times New Roman" w:hAnsi="Times New Roman"/>
          <w:sz w:val="24"/>
          <w:szCs w:val="24"/>
          <w:lang w:eastAsia="bg-BG"/>
        </w:rPr>
      </w:pPr>
      <w:r w:rsidRPr="00A0154A">
        <w:rPr>
          <w:rFonts w:ascii="Times New Roman" w:eastAsia="Times New Roman" w:hAnsi="Times New Roman"/>
          <w:b/>
          <w:bCs/>
          <w:sz w:val="24"/>
          <w:szCs w:val="24"/>
          <w:lang w:eastAsia="bg-BG"/>
        </w:rPr>
        <w:t>3. Технически и професионални способности:</w:t>
      </w:r>
    </w:p>
    <w:p w:rsidR="000C5248" w:rsidRPr="00A0154A" w:rsidRDefault="000C5248" w:rsidP="001D0A7E">
      <w:pPr>
        <w:suppressAutoHyphens/>
        <w:spacing w:after="0" w:line="240" w:lineRule="auto"/>
        <w:ind w:right="142" w:firstLine="709"/>
        <w:jc w:val="both"/>
        <w:rPr>
          <w:rFonts w:ascii="Times New Roman" w:eastAsia="Times New Roman" w:hAnsi="Times New Roman"/>
          <w:sz w:val="24"/>
          <w:szCs w:val="24"/>
          <w:lang w:eastAsia="bg-BG"/>
        </w:rPr>
      </w:pPr>
      <w:r w:rsidRPr="00A0154A">
        <w:rPr>
          <w:rFonts w:ascii="Times New Roman" w:eastAsia="Times New Roman" w:hAnsi="Times New Roman"/>
          <w:sz w:val="24"/>
          <w:szCs w:val="24"/>
          <w:lang w:eastAsia="bg-BG"/>
        </w:rPr>
        <w:t>3.1 Участниците следва да са изпълнили доставка/дейност с предмет</w:t>
      </w:r>
      <w:r w:rsidR="002B5FDE">
        <w:rPr>
          <w:rFonts w:ascii="Times New Roman" w:eastAsia="Times New Roman" w:hAnsi="Times New Roman"/>
          <w:sz w:val="24"/>
          <w:szCs w:val="24"/>
          <w:lang w:eastAsia="bg-BG"/>
        </w:rPr>
        <w:t xml:space="preserve"> и обем</w:t>
      </w:r>
      <w:r w:rsidRPr="00A0154A">
        <w:rPr>
          <w:rFonts w:ascii="Times New Roman" w:eastAsia="Times New Roman" w:hAnsi="Times New Roman"/>
          <w:sz w:val="24"/>
          <w:szCs w:val="24"/>
          <w:lang w:eastAsia="bg-BG"/>
        </w:rPr>
        <w:t xml:space="preserve"> идентичен или сходен с този на поръчката за последните 3 </w:t>
      </w:r>
      <w:r w:rsidRPr="00A0154A">
        <w:rPr>
          <w:rFonts w:ascii="Times New Roman" w:eastAsia="Times New Roman" w:hAnsi="Times New Roman"/>
          <w:sz w:val="24"/>
          <w:szCs w:val="24"/>
          <w:lang w:val="en-US" w:eastAsia="bg-BG"/>
        </w:rPr>
        <w:t>(</w:t>
      </w:r>
      <w:r w:rsidRPr="00A0154A">
        <w:rPr>
          <w:rFonts w:ascii="Times New Roman" w:eastAsia="Times New Roman" w:hAnsi="Times New Roman"/>
          <w:sz w:val="24"/>
          <w:szCs w:val="24"/>
          <w:lang w:eastAsia="bg-BG"/>
        </w:rPr>
        <w:t>три</w:t>
      </w:r>
      <w:r w:rsidRPr="00A0154A">
        <w:rPr>
          <w:rFonts w:ascii="Times New Roman" w:eastAsia="Times New Roman" w:hAnsi="Times New Roman"/>
          <w:sz w:val="24"/>
          <w:szCs w:val="24"/>
          <w:lang w:val="en-US" w:eastAsia="bg-BG"/>
        </w:rPr>
        <w:t>)</w:t>
      </w:r>
      <w:r w:rsidRPr="00A0154A">
        <w:rPr>
          <w:rFonts w:ascii="Times New Roman" w:eastAsia="Times New Roman" w:hAnsi="Times New Roman"/>
          <w:sz w:val="24"/>
          <w:szCs w:val="24"/>
          <w:lang w:eastAsia="bg-BG"/>
        </w:rPr>
        <w:t xml:space="preserve"> години от датата на подаване на офертата.</w:t>
      </w:r>
    </w:p>
    <w:p w:rsidR="000C5248" w:rsidRPr="00A0154A" w:rsidRDefault="000C5248" w:rsidP="001D0A7E">
      <w:pPr>
        <w:suppressAutoHyphens/>
        <w:spacing w:after="0" w:line="240" w:lineRule="auto"/>
        <w:ind w:right="142" w:firstLine="709"/>
        <w:jc w:val="both"/>
        <w:rPr>
          <w:rFonts w:ascii="Times New Roman" w:eastAsia="Times New Roman" w:hAnsi="Times New Roman"/>
          <w:sz w:val="24"/>
          <w:szCs w:val="24"/>
          <w:lang w:eastAsia="bg-BG"/>
        </w:rPr>
      </w:pPr>
      <w:r w:rsidRPr="00A0154A">
        <w:rPr>
          <w:rFonts w:ascii="Times New Roman" w:eastAsia="Times New Roman" w:hAnsi="Times New Roman"/>
          <w:b/>
          <w:sz w:val="24"/>
          <w:szCs w:val="24"/>
          <w:lang w:eastAsia="bg-BG"/>
        </w:rPr>
        <w:t xml:space="preserve">Минимално изискване: </w:t>
      </w:r>
      <w:r w:rsidRPr="00A0154A">
        <w:rPr>
          <w:rFonts w:ascii="Times New Roman" w:eastAsia="Times New Roman" w:hAnsi="Times New Roman"/>
          <w:sz w:val="24"/>
          <w:szCs w:val="24"/>
          <w:lang w:eastAsia="bg-BG"/>
        </w:rPr>
        <w:t>Участниците следва да са изпълнили минимум една дейност/доставка с предмет</w:t>
      </w:r>
      <w:r w:rsidR="002B5FDE">
        <w:rPr>
          <w:rFonts w:ascii="Times New Roman" w:eastAsia="Times New Roman" w:hAnsi="Times New Roman"/>
          <w:sz w:val="24"/>
          <w:szCs w:val="24"/>
          <w:lang w:eastAsia="bg-BG"/>
        </w:rPr>
        <w:t xml:space="preserve"> и обем</w:t>
      </w:r>
      <w:r w:rsidRPr="00A0154A">
        <w:rPr>
          <w:rFonts w:ascii="Times New Roman" w:eastAsia="Times New Roman" w:hAnsi="Times New Roman"/>
          <w:sz w:val="24"/>
          <w:szCs w:val="24"/>
          <w:lang w:eastAsia="bg-BG"/>
        </w:rPr>
        <w:t xml:space="preserve">, идентичен или сходен с предмета на обществената поръчка. </w:t>
      </w:r>
    </w:p>
    <w:p w:rsidR="000C5248" w:rsidRDefault="000C5248" w:rsidP="001D0A7E">
      <w:pPr>
        <w:suppressAutoHyphens/>
        <w:spacing w:after="0" w:line="240" w:lineRule="auto"/>
        <w:ind w:right="142" w:firstLine="709"/>
        <w:jc w:val="both"/>
        <w:rPr>
          <w:rFonts w:ascii="Times New Roman" w:eastAsia="Times New Roman" w:hAnsi="Times New Roman"/>
          <w:sz w:val="24"/>
          <w:szCs w:val="24"/>
          <w:lang w:eastAsia="bg-BG"/>
        </w:rPr>
      </w:pPr>
      <w:r w:rsidRPr="00A0154A">
        <w:rPr>
          <w:rFonts w:ascii="Times New Roman" w:eastAsia="Times New Roman" w:hAnsi="Times New Roman"/>
          <w:sz w:val="24"/>
          <w:szCs w:val="24"/>
          <w:lang w:eastAsia="bg-BG"/>
        </w:rPr>
        <w:t xml:space="preserve">Под „идентичен“ предмет следва да се разбира </w:t>
      </w:r>
      <w:r>
        <w:rPr>
          <w:rFonts w:ascii="Times New Roman" w:eastAsia="Times New Roman" w:hAnsi="Times New Roman"/>
          <w:sz w:val="24"/>
          <w:szCs w:val="24"/>
          <w:lang w:eastAsia="bg-BG"/>
        </w:rPr>
        <w:t>извършване на доставка</w:t>
      </w:r>
      <w:r w:rsidRPr="00757DDB">
        <w:rPr>
          <w:rFonts w:ascii="Times New Roman" w:eastAsia="Times New Roman" w:hAnsi="Times New Roman"/>
          <w:bCs/>
          <w:color w:val="000000"/>
          <w:sz w:val="24"/>
          <w:szCs w:val="24"/>
          <w:lang w:eastAsia="zh-CN"/>
        </w:rPr>
        <w:t xml:space="preserve"> </w:t>
      </w:r>
      <w:r>
        <w:rPr>
          <w:rFonts w:ascii="Times New Roman" w:eastAsia="Times New Roman" w:hAnsi="Times New Roman"/>
          <w:bCs/>
          <w:color w:val="000000"/>
          <w:sz w:val="24"/>
          <w:szCs w:val="24"/>
          <w:lang w:eastAsia="zh-CN"/>
        </w:rPr>
        <w:t>на мрежово устройство за съхранение с 4 (четири) дискови устройства с капацитет 4 (четири) терабайта.</w:t>
      </w:r>
    </w:p>
    <w:p w:rsidR="000C5248" w:rsidRPr="0078140D" w:rsidRDefault="000C5248" w:rsidP="001D0A7E">
      <w:pPr>
        <w:suppressAutoHyphens/>
        <w:spacing w:after="0" w:line="240" w:lineRule="auto"/>
        <w:ind w:right="142" w:firstLine="709"/>
        <w:jc w:val="both"/>
        <w:rPr>
          <w:rFonts w:ascii="Times New Roman" w:eastAsia="Times New Roman" w:hAnsi="Times New Roman"/>
          <w:sz w:val="24"/>
          <w:szCs w:val="24"/>
          <w:lang w:eastAsia="bg-BG"/>
        </w:rPr>
      </w:pPr>
      <w:r w:rsidRPr="0078140D">
        <w:rPr>
          <w:rFonts w:ascii="Times New Roman" w:eastAsia="Times New Roman" w:hAnsi="Times New Roman"/>
          <w:sz w:val="24"/>
          <w:szCs w:val="24"/>
          <w:lang w:eastAsia="bg-BG"/>
        </w:rPr>
        <w:t>Под „сходен“ предмет следва да се разбира извършване на доставка на компютърно оборудване, включващо периферни устройства, записващи и четящи устройства, носители за съхраняване на информация, различни видове компютърен хардуер, части, аксесоари и принадлежности за компютър вкл. доставка на масив от независими дискове с излишен капацитет (</w:t>
      </w:r>
      <w:r w:rsidRPr="0078140D">
        <w:rPr>
          <w:rFonts w:ascii="Times New Roman" w:eastAsia="Times New Roman" w:hAnsi="Times New Roman"/>
          <w:sz w:val="24"/>
          <w:szCs w:val="24"/>
          <w:lang w:val="en-US" w:eastAsia="bg-BG"/>
        </w:rPr>
        <w:t>RAID</w:t>
      </w:r>
      <w:r w:rsidRPr="0078140D">
        <w:rPr>
          <w:rFonts w:ascii="Times New Roman" w:eastAsia="Times New Roman" w:hAnsi="Times New Roman"/>
          <w:sz w:val="24"/>
          <w:szCs w:val="24"/>
          <w:lang w:eastAsia="bg-BG"/>
        </w:rPr>
        <w:t>)</w:t>
      </w:r>
      <w:r w:rsidRPr="0078140D">
        <w:rPr>
          <w:rFonts w:ascii="Times New Roman" w:eastAsia="Times New Roman" w:hAnsi="Times New Roman"/>
          <w:bCs/>
          <w:sz w:val="24"/>
          <w:szCs w:val="24"/>
          <w:lang w:eastAsia="zh-CN"/>
        </w:rPr>
        <w:t>.</w:t>
      </w:r>
    </w:p>
    <w:p w:rsidR="000C5248" w:rsidRPr="00A0154A" w:rsidRDefault="000C5248" w:rsidP="001D0A7E">
      <w:pPr>
        <w:suppressAutoHyphens/>
        <w:spacing w:after="0" w:line="240" w:lineRule="auto"/>
        <w:ind w:right="142" w:firstLine="709"/>
        <w:jc w:val="both"/>
        <w:rPr>
          <w:rFonts w:ascii="Times New Roman" w:eastAsia="Times New Roman" w:hAnsi="Times New Roman"/>
          <w:b/>
          <w:sz w:val="24"/>
          <w:szCs w:val="24"/>
          <w:lang w:eastAsia="bg-BG"/>
        </w:rPr>
      </w:pPr>
      <w:r w:rsidRPr="00A0154A">
        <w:rPr>
          <w:rFonts w:ascii="Times New Roman" w:eastAsia="Times New Roman" w:hAnsi="Times New Roman"/>
          <w:sz w:val="24"/>
          <w:szCs w:val="24"/>
          <w:lang w:eastAsia="bg-BG"/>
        </w:rPr>
        <w:lastRenderedPageBreak/>
        <w:t>Под „изпълнени дейности/доставки“ се разбират такива, които независимо от датата на сключването/възлагането им, са приключили в посочения по-горе период.</w:t>
      </w:r>
    </w:p>
    <w:p w:rsidR="000C5248" w:rsidRPr="00A0154A" w:rsidRDefault="000C5248" w:rsidP="001D0A7E">
      <w:pPr>
        <w:spacing w:after="0" w:line="240" w:lineRule="auto"/>
        <w:ind w:right="142" w:firstLine="709"/>
        <w:jc w:val="both"/>
        <w:rPr>
          <w:rFonts w:ascii="Times New Roman" w:hAnsi="Times New Roman"/>
          <w:sz w:val="24"/>
          <w:szCs w:val="24"/>
          <w:lang w:eastAsia="bg-BG"/>
        </w:rPr>
      </w:pPr>
      <w:r w:rsidRPr="00A0154A">
        <w:rPr>
          <w:rFonts w:ascii="Times New Roman" w:hAnsi="Times New Roman"/>
          <w:b/>
          <w:bCs/>
          <w:sz w:val="24"/>
          <w:szCs w:val="24"/>
          <w:lang w:eastAsia="bg-BG"/>
        </w:rPr>
        <w:t>За доказване на изискванията по т. 3.1 участникът представя:</w:t>
      </w:r>
    </w:p>
    <w:p w:rsidR="000C5248" w:rsidRPr="00A0154A" w:rsidRDefault="000C5248" w:rsidP="001D0A7E">
      <w:pPr>
        <w:suppressAutoHyphens/>
        <w:spacing w:after="0" w:line="240" w:lineRule="auto"/>
        <w:ind w:right="142" w:firstLine="709"/>
        <w:jc w:val="both"/>
        <w:rPr>
          <w:rFonts w:ascii="Times New Roman" w:hAnsi="Times New Roman"/>
          <w:sz w:val="24"/>
          <w:szCs w:val="24"/>
          <w:lang w:eastAsia="bg-BG"/>
        </w:rPr>
      </w:pPr>
      <w:r w:rsidRPr="00A0154A">
        <w:rPr>
          <w:rFonts w:ascii="Times New Roman" w:hAnsi="Times New Roman"/>
          <w:bCs/>
          <w:sz w:val="24"/>
          <w:szCs w:val="24"/>
          <w:lang w:eastAsia="bg-BG"/>
        </w:rPr>
        <w:t xml:space="preserve">Списък на доставките/дейностите, които са </w:t>
      </w:r>
      <w:r w:rsidR="0089207D">
        <w:rPr>
          <w:rFonts w:ascii="Times New Roman" w:hAnsi="Times New Roman"/>
          <w:bCs/>
          <w:sz w:val="24"/>
          <w:szCs w:val="24"/>
          <w:lang w:eastAsia="bg-BG"/>
        </w:rPr>
        <w:t>идентични или сходни с предмета</w:t>
      </w:r>
      <w:r>
        <w:rPr>
          <w:rFonts w:ascii="Times New Roman" w:hAnsi="Times New Roman"/>
          <w:bCs/>
          <w:sz w:val="24"/>
          <w:szCs w:val="24"/>
          <w:lang w:eastAsia="bg-BG"/>
        </w:rPr>
        <w:t xml:space="preserve"> </w:t>
      </w:r>
      <w:r w:rsidRPr="00A0154A">
        <w:rPr>
          <w:rFonts w:ascii="Times New Roman" w:hAnsi="Times New Roman"/>
          <w:bCs/>
          <w:sz w:val="24"/>
          <w:szCs w:val="24"/>
          <w:lang w:eastAsia="bg-BG"/>
        </w:rPr>
        <w:t xml:space="preserve">на обществената поръчка, изпълнени през последните 3 </w:t>
      </w:r>
      <w:r w:rsidRPr="00A0154A">
        <w:rPr>
          <w:rFonts w:ascii="Times New Roman" w:hAnsi="Times New Roman"/>
          <w:bCs/>
          <w:sz w:val="24"/>
          <w:szCs w:val="24"/>
          <w:lang w:val="en-US" w:eastAsia="bg-BG"/>
        </w:rPr>
        <w:t>(</w:t>
      </w:r>
      <w:r w:rsidRPr="00A0154A">
        <w:rPr>
          <w:rFonts w:ascii="Times New Roman" w:hAnsi="Times New Roman"/>
          <w:bCs/>
          <w:sz w:val="24"/>
          <w:szCs w:val="24"/>
          <w:lang w:eastAsia="bg-BG"/>
        </w:rPr>
        <w:t>три</w:t>
      </w:r>
      <w:r w:rsidRPr="00A0154A">
        <w:rPr>
          <w:rFonts w:ascii="Times New Roman" w:hAnsi="Times New Roman"/>
          <w:bCs/>
          <w:sz w:val="24"/>
          <w:szCs w:val="24"/>
          <w:lang w:val="en-US" w:eastAsia="bg-BG"/>
        </w:rPr>
        <w:t>)</w:t>
      </w:r>
      <w:r w:rsidRPr="00A0154A">
        <w:rPr>
          <w:rFonts w:ascii="Times New Roman" w:hAnsi="Times New Roman"/>
          <w:bCs/>
          <w:sz w:val="24"/>
          <w:szCs w:val="24"/>
          <w:lang w:eastAsia="bg-BG"/>
        </w:rPr>
        <w:t xml:space="preserve"> години от датата на подаване на</w:t>
      </w:r>
      <w:r>
        <w:rPr>
          <w:rFonts w:ascii="Times New Roman" w:hAnsi="Times New Roman"/>
          <w:bCs/>
          <w:sz w:val="24"/>
          <w:szCs w:val="24"/>
          <w:lang w:val="en-US" w:eastAsia="bg-BG"/>
        </w:rPr>
        <w:t xml:space="preserve"> </w:t>
      </w:r>
      <w:r w:rsidRPr="00A0154A">
        <w:rPr>
          <w:rFonts w:ascii="Times New Roman" w:hAnsi="Times New Roman"/>
          <w:bCs/>
          <w:sz w:val="24"/>
          <w:szCs w:val="24"/>
          <w:lang w:eastAsia="bg-BG"/>
        </w:rPr>
        <w:t>офертата, с посочване на стойностите, датите и получателите, заедно с доказателство за извършената доставка.</w:t>
      </w:r>
    </w:p>
    <w:p w:rsidR="000C5248" w:rsidRPr="00D30C15" w:rsidRDefault="000C5248" w:rsidP="001D0A7E">
      <w:pPr>
        <w:suppressAutoHyphens/>
        <w:spacing w:after="0" w:line="240" w:lineRule="auto"/>
        <w:ind w:right="142" w:firstLine="709"/>
        <w:jc w:val="both"/>
        <w:rPr>
          <w:rFonts w:ascii="Times New Roman" w:hAnsi="Times New Roman"/>
          <w:i/>
          <w:iCs/>
          <w:sz w:val="24"/>
          <w:szCs w:val="24"/>
          <w:lang w:eastAsia="bg-BG"/>
        </w:rPr>
      </w:pPr>
      <w:r w:rsidRPr="00D30C15">
        <w:rPr>
          <w:rFonts w:ascii="Times New Roman" w:hAnsi="Times New Roman"/>
          <w:sz w:val="24"/>
          <w:szCs w:val="24"/>
          <w:lang w:eastAsia="bg-BG"/>
        </w:rPr>
        <w:t>Списъкът се попълва в Електронния единен европейски документ за обществени поръчки (е</w:t>
      </w:r>
      <w:r w:rsidRPr="00D30C15">
        <w:rPr>
          <w:rFonts w:ascii="Times New Roman" w:hAnsi="Times New Roman"/>
          <w:i/>
          <w:iCs/>
          <w:sz w:val="24"/>
          <w:szCs w:val="24"/>
          <w:lang w:eastAsia="bg-BG"/>
        </w:rPr>
        <w:t>ЕЕДОП</w:t>
      </w:r>
      <w:r w:rsidR="00D30C15" w:rsidRPr="00D30C15">
        <w:rPr>
          <w:rFonts w:ascii="Times New Roman" w:hAnsi="Times New Roman"/>
          <w:i/>
          <w:iCs/>
          <w:sz w:val="24"/>
          <w:szCs w:val="24"/>
          <w:lang w:eastAsia="bg-BG"/>
        </w:rPr>
        <w:t>) - попълва се в</w:t>
      </w:r>
      <w:r w:rsidRPr="00D30C15">
        <w:rPr>
          <w:rFonts w:ascii="Times New Roman" w:hAnsi="Times New Roman"/>
          <w:i/>
          <w:iCs/>
          <w:sz w:val="24"/>
          <w:szCs w:val="24"/>
          <w:lang w:eastAsia="bg-BG"/>
        </w:rPr>
        <w:t xml:space="preserve"> част </w:t>
      </w:r>
      <w:r w:rsidRPr="00D30C15">
        <w:rPr>
          <w:rFonts w:ascii="Times New Roman" w:hAnsi="Times New Roman"/>
          <w:i/>
          <w:iCs/>
          <w:sz w:val="24"/>
          <w:szCs w:val="24"/>
          <w:lang w:val="en-US" w:eastAsia="bg-BG"/>
        </w:rPr>
        <w:t xml:space="preserve">IV, </w:t>
      </w:r>
      <w:r w:rsidRPr="00D30C15">
        <w:rPr>
          <w:rFonts w:ascii="Times New Roman" w:hAnsi="Times New Roman"/>
          <w:i/>
          <w:iCs/>
          <w:sz w:val="24"/>
          <w:szCs w:val="24"/>
          <w:lang w:eastAsia="bg-BG"/>
        </w:rPr>
        <w:t>буква В: „Технически и професионални способности“.</w:t>
      </w:r>
    </w:p>
    <w:p w:rsidR="00964888" w:rsidRPr="00D30C15" w:rsidRDefault="00964888" w:rsidP="001D0A7E">
      <w:pPr>
        <w:suppressAutoHyphens/>
        <w:spacing w:after="0" w:line="240" w:lineRule="auto"/>
        <w:ind w:right="142" w:firstLine="709"/>
        <w:jc w:val="both"/>
        <w:rPr>
          <w:rFonts w:ascii="Times New Roman" w:hAnsi="Times New Roman"/>
          <w:iCs/>
          <w:sz w:val="24"/>
          <w:szCs w:val="24"/>
          <w:lang w:eastAsia="bg-BG"/>
        </w:rPr>
      </w:pPr>
      <w:r w:rsidRPr="00D30C15">
        <w:rPr>
          <w:rFonts w:ascii="Times New Roman" w:hAnsi="Times New Roman"/>
          <w:iCs/>
          <w:sz w:val="24"/>
          <w:szCs w:val="24"/>
          <w:lang w:eastAsia="bg-BG"/>
        </w:rPr>
        <w:t>3.2. Участниците следва да представят</w:t>
      </w:r>
      <w:r w:rsidRPr="00D30C15">
        <w:rPr>
          <w:rFonts w:ascii="Times New Roman" w:eastAsia="Times New Roman" w:hAnsi="Times New Roman"/>
          <w:noProof/>
          <w:sz w:val="24"/>
          <w:szCs w:val="24"/>
          <w:lang w:eastAsia="bg-BG"/>
        </w:rPr>
        <w:t xml:space="preserve"> нагледни материали (дипляни, спецификации и т.н.), от които да може да се установят техническите характеристики на предложения </w:t>
      </w:r>
      <w:r w:rsidRPr="00D30C15">
        <w:rPr>
          <w:rFonts w:ascii="TimesNewRomanPS-BoldMT" w:eastAsia="Times New Roman" w:hAnsi="TimesNewRomanPS-BoldMT"/>
          <w:bCs/>
          <w:sz w:val="24"/>
          <w:szCs w:val="24"/>
          <w:lang w:val="ru-RU" w:eastAsia="zh-CN"/>
        </w:rPr>
        <w:t xml:space="preserve">външен </w:t>
      </w:r>
      <w:r w:rsidRPr="00D30C15">
        <w:rPr>
          <w:rFonts w:ascii="TimesNewRomanPS-BoldMT" w:eastAsia="Times New Roman" w:hAnsi="TimesNewRomanPS-BoldMT"/>
          <w:bCs/>
          <w:sz w:val="24"/>
          <w:szCs w:val="24"/>
          <w:lang w:val="en-US" w:eastAsia="zh-CN"/>
        </w:rPr>
        <w:t>NAS</w:t>
      </w:r>
      <w:r w:rsidRPr="00D30C15">
        <w:rPr>
          <w:rFonts w:ascii="TimesNewRomanPS-BoldMT" w:eastAsia="Times New Roman" w:hAnsi="TimesNewRomanPS-BoldMT"/>
          <w:bCs/>
          <w:sz w:val="24"/>
          <w:szCs w:val="24"/>
          <w:lang w:val="ru-RU" w:eastAsia="zh-CN"/>
        </w:rPr>
        <w:t xml:space="preserve"> </w:t>
      </w:r>
      <w:r w:rsidRPr="00D30C15">
        <w:rPr>
          <w:rFonts w:ascii="TimesNewRomanPS-BoldMT" w:eastAsia="Times New Roman" w:hAnsi="TimesNewRomanPS-BoldMT"/>
          <w:bCs/>
          <w:sz w:val="24"/>
          <w:szCs w:val="24"/>
          <w:lang w:val="en-US" w:eastAsia="zh-CN"/>
        </w:rPr>
        <w:t>storage 4x4TB</w:t>
      </w:r>
      <w:r w:rsidRPr="00D30C15">
        <w:rPr>
          <w:rFonts w:ascii="Times New Roman" w:eastAsia="Times New Roman" w:hAnsi="Times New Roman"/>
          <w:noProof/>
          <w:sz w:val="24"/>
          <w:szCs w:val="24"/>
          <w:lang w:eastAsia="bg-BG"/>
        </w:rPr>
        <w:t xml:space="preserve"> и да може да се прецени съответствието им с минималните изисквания, описани по-долу в настоящите технически спецификации. </w:t>
      </w:r>
    </w:p>
    <w:p w:rsidR="00AF5690" w:rsidRPr="00D30C15" w:rsidRDefault="00964888" w:rsidP="001D0A7E">
      <w:pPr>
        <w:suppressAutoHyphens/>
        <w:spacing w:after="0" w:line="240" w:lineRule="auto"/>
        <w:ind w:right="142" w:firstLine="709"/>
        <w:jc w:val="both"/>
        <w:rPr>
          <w:rFonts w:ascii="Times New Roman" w:hAnsi="Times New Roman"/>
          <w:i/>
          <w:iCs/>
          <w:sz w:val="24"/>
          <w:szCs w:val="24"/>
          <w:lang w:eastAsia="bg-BG"/>
        </w:rPr>
      </w:pPr>
      <w:r w:rsidRPr="00D30C15">
        <w:rPr>
          <w:rFonts w:ascii="Times New Roman" w:hAnsi="Times New Roman"/>
          <w:iCs/>
          <w:sz w:val="24"/>
          <w:szCs w:val="24"/>
          <w:lang w:eastAsia="bg-BG"/>
        </w:rPr>
        <w:t>В еЕЕДОП участниците декларират, че разполагат с</w:t>
      </w:r>
      <w:r w:rsidR="00AF5690" w:rsidRPr="00D30C15">
        <w:rPr>
          <w:rFonts w:ascii="Times New Roman" w:hAnsi="Times New Roman"/>
          <w:iCs/>
          <w:sz w:val="24"/>
          <w:szCs w:val="24"/>
          <w:lang w:eastAsia="bg-BG"/>
        </w:rPr>
        <w:t xml:space="preserve"> посочените нагледни материали -</w:t>
      </w:r>
      <w:r w:rsidR="00AF5690" w:rsidRPr="00D30C15">
        <w:rPr>
          <w:rFonts w:ascii="Times New Roman" w:hAnsi="Times New Roman"/>
          <w:i/>
          <w:iCs/>
          <w:sz w:val="24"/>
          <w:szCs w:val="24"/>
          <w:lang w:eastAsia="bg-BG"/>
        </w:rPr>
        <w:t xml:space="preserve"> </w:t>
      </w:r>
      <w:r w:rsidR="00D30C15" w:rsidRPr="00D30C15">
        <w:rPr>
          <w:rFonts w:ascii="Times New Roman" w:hAnsi="Times New Roman"/>
          <w:i/>
          <w:iCs/>
          <w:sz w:val="24"/>
          <w:szCs w:val="24"/>
          <w:lang w:eastAsia="bg-BG"/>
        </w:rPr>
        <w:t>попълва се в</w:t>
      </w:r>
      <w:r w:rsidR="00AF5690" w:rsidRPr="00D30C15">
        <w:rPr>
          <w:rFonts w:ascii="Times New Roman" w:hAnsi="Times New Roman"/>
          <w:i/>
          <w:iCs/>
          <w:sz w:val="24"/>
          <w:szCs w:val="24"/>
          <w:lang w:eastAsia="bg-BG"/>
        </w:rPr>
        <w:t xml:space="preserve"> част </w:t>
      </w:r>
      <w:r w:rsidR="00AF5690" w:rsidRPr="00D30C15">
        <w:rPr>
          <w:rFonts w:ascii="Times New Roman" w:hAnsi="Times New Roman"/>
          <w:i/>
          <w:iCs/>
          <w:sz w:val="24"/>
          <w:szCs w:val="24"/>
          <w:lang w:val="en-US" w:eastAsia="bg-BG"/>
        </w:rPr>
        <w:t xml:space="preserve">IV, </w:t>
      </w:r>
      <w:r w:rsidR="00AF5690" w:rsidRPr="00D30C15">
        <w:rPr>
          <w:rFonts w:ascii="Times New Roman" w:hAnsi="Times New Roman"/>
          <w:i/>
          <w:iCs/>
          <w:sz w:val="24"/>
          <w:szCs w:val="24"/>
          <w:lang w:eastAsia="bg-BG"/>
        </w:rPr>
        <w:t>буква В: „Технически и професионални способности“.</w:t>
      </w:r>
    </w:p>
    <w:p w:rsidR="00964888" w:rsidRPr="00D30C15" w:rsidRDefault="00AF5690" w:rsidP="001D0A7E">
      <w:pPr>
        <w:suppressAutoHyphens/>
        <w:spacing w:after="0" w:line="240" w:lineRule="auto"/>
        <w:ind w:right="142" w:firstLine="709"/>
        <w:jc w:val="both"/>
        <w:rPr>
          <w:rFonts w:ascii="Times New Roman" w:hAnsi="Times New Roman"/>
          <w:iCs/>
          <w:sz w:val="24"/>
          <w:szCs w:val="24"/>
          <w:lang w:eastAsia="bg-BG"/>
        </w:rPr>
      </w:pPr>
      <w:r w:rsidRPr="00D30C15">
        <w:rPr>
          <w:rFonts w:ascii="Times New Roman" w:eastAsia="Times New Roman" w:hAnsi="Times New Roman"/>
          <w:noProof/>
          <w:sz w:val="24"/>
          <w:szCs w:val="24"/>
          <w:lang w:eastAsia="bg-BG"/>
        </w:rPr>
        <w:t>Нагледните материали (дипляни, спецификации и т.н.)</w:t>
      </w:r>
      <w:r w:rsidR="003B5EAB">
        <w:rPr>
          <w:rFonts w:ascii="Times New Roman" w:hAnsi="Times New Roman"/>
          <w:iCs/>
          <w:sz w:val="24"/>
          <w:szCs w:val="24"/>
          <w:lang w:eastAsia="bg-BG"/>
        </w:rPr>
        <w:t xml:space="preserve"> се представят </w:t>
      </w:r>
      <w:r w:rsidR="00964888" w:rsidRPr="00D30C15">
        <w:rPr>
          <w:rFonts w:ascii="Times New Roman" w:hAnsi="Times New Roman"/>
          <w:iCs/>
          <w:sz w:val="24"/>
          <w:szCs w:val="24"/>
          <w:lang w:eastAsia="bg-BG"/>
        </w:rPr>
        <w:t xml:space="preserve">с </w:t>
      </w:r>
      <w:r w:rsidRPr="00D30C15">
        <w:rPr>
          <w:rFonts w:ascii="Times New Roman" w:hAnsi="Times New Roman"/>
          <w:iCs/>
          <w:sz w:val="24"/>
          <w:szCs w:val="24"/>
          <w:lang w:eastAsia="bg-BG"/>
        </w:rPr>
        <w:t>техническото предложение.</w:t>
      </w:r>
    </w:p>
    <w:p w:rsidR="007C109C" w:rsidRPr="00A0154A" w:rsidRDefault="007C109C" w:rsidP="001D0A7E">
      <w:pPr>
        <w:suppressAutoHyphens/>
        <w:spacing w:after="0" w:line="240" w:lineRule="auto"/>
        <w:ind w:right="142" w:firstLine="709"/>
        <w:jc w:val="both"/>
        <w:rPr>
          <w:rFonts w:ascii="Times New Roman" w:hAnsi="Times New Roman"/>
          <w:sz w:val="24"/>
          <w:szCs w:val="24"/>
          <w:lang w:val="en-US" w:eastAsia="bg-BG"/>
        </w:rPr>
      </w:pPr>
      <w:r w:rsidRPr="00A0154A">
        <w:rPr>
          <w:rFonts w:ascii="Times New Roman" w:hAnsi="Times New Roman"/>
          <w:b/>
          <w:bCs/>
          <w:sz w:val="24"/>
          <w:szCs w:val="24"/>
          <w:lang w:eastAsia="bg-BG"/>
        </w:rPr>
        <w:t>4. Доказване съответствието с критериите за подбор:</w:t>
      </w:r>
    </w:p>
    <w:p w:rsidR="007C109C" w:rsidRPr="00A0154A" w:rsidRDefault="007C109C" w:rsidP="001D0A7E">
      <w:pPr>
        <w:suppressAutoHyphens/>
        <w:spacing w:after="0" w:line="240" w:lineRule="auto"/>
        <w:ind w:right="142" w:firstLine="709"/>
        <w:jc w:val="both"/>
        <w:rPr>
          <w:rFonts w:ascii="Times New Roman" w:hAnsi="Times New Roman"/>
          <w:sz w:val="24"/>
          <w:szCs w:val="24"/>
          <w:lang w:eastAsia="bg-BG"/>
        </w:rPr>
      </w:pPr>
      <w:r w:rsidRPr="00A0154A">
        <w:rPr>
          <w:rFonts w:ascii="Times New Roman" w:hAnsi="Times New Roman"/>
          <w:bCs/>
          <w:sz w:val="24"/>
          <w:szCs w:val="24"/>
          <w:lang w:eastAsia="bg-BG"/>
        </w:rPr>
        <w:t>4.1.</w:t>
      </w:r>
      <w:r w:rsidRPr="00A0154A">
        <w:rPr>
          <w:rFonts w:ascii="Times New Roman" w:hAnsi="Times New Roman"/>
          <w:b/>
          <w:bCs/>
          <w:sz w:val="24"/>
          <w:szCs w:val="24"/>
          <w:lang w:eastAsia="bg-BG"/>
        </w:rPr>
        <w:t xml:space="preserve"> </w:t>
      </w:r>
      <w:r w:rsidRPr="00A0154A">
        <w:rPr>
          <w:rFonts w:ascii="Times New Roman" w:eastAsia="Times New Roman" w:hAnsi="Times New Roman"/>
          <w:sz w:val="24"/>
          <w:szCs w:val="24"/>
          <w:lang w:val="ru-RU" w:eastAsia="bg-BG"/>
        </w:rPr>
        <w:t>В случай, че участникът участва като обединение, което не е регистрирано като самостоятелно юридическо лице</w:t>
      </w:r>
      <w:r w:rsidRPr="00A0154A">
        <w:rPr>
          <w:rFonts w:ascii="Times New Roman" w:eastAsia="Times New Roman" w:hAnsi="Times New Roman"/>
          <w:sz w:val="24"/>
          <w:szCs w:val="24"/>
          <w:lang w:eastAsia="bg-BG"/>
        </w:rPr>
        <w:t xml:space="preserve">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7C109C" w:rsidRPr="00A0154A" w:rsidRDefault="007C109C" w:rsidP="001D0A7E">
      <w:pPr>
        <w:suppressAutoHyphens/>
        <w:spacing w:after="0" w:line="240" w:lineRule="auto"/>
        <w:ind w:right="142" w:firstLine="709"/>
        <w:jc w:val="both"/>
        <w:rPr>
          <w:rFonts w:ascii="Times New Roman" w:hAnsi="Times New Roman"/>
          <w:sz w:val="24"/>
          <w:szCs w:val="24"/>
          <w:lang w:eastAsia="bg-BG"/>
        </w:rPr>
      </w:pPr>
      <w:r w:rsidRPr="00A0154A">
        <w:rPr>
          <w:rFonts w:ascii="Times New Roman" w:eastAsia="Times New Roman" w:hAnsi="Times New Roman"/>
          <w:bCs/>
          <w:sz w:val="24"/>
          <w:szCs w:val="24"/>
          <w:lang w:val="en-US" w:eastAsia="bg-BG"/>
        </w:rPr>
        <w:t>4.2.</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Когато участник е чуждестранно лице той представя съответен еквивалент на изискващите се документи за доказване на критериите за подбор съгласно законодателството на държавата, в която е установен.</w:t>
      </w:r>
    </w:p>
    <w:p w:rsidR="007C109C" w:rsidRPr="00A0154A" w:rsidRDefault="007C109C" w:rsidP="001D0A7E">
      <w:pPr>
        <w:suppressAutoHyphens/>
        <w:spacing w:after="0" w:line="240" w:lineRule="auto"/>
        <w:ind w:right="142" w:firstLine="709"/>
        <w:jc w:val="both"/>
        <w:rPr>
          <w:rFonts w:ascii="Times New Roman" w:hAnsi="Times New Roman"/>
          <w:sz w:val="24"/>
          <w:szCs w:val="24"/>
          <w:lang w:eastAsia="bg-BG"/>
        </w:rPr>
      </w:pPr>
      <w:r w:rsidRPr="00A0154A">
        <w:rPr>
          <w:rFonts w:ascii="Times New Roman" w:hAnsi="Times New Roman"/>
          <w:bCs/>
          <w:sz w:val="24"/>
          <w:szCs w:val="24"/>
          <w:lang w:val="en-US" w:eastAsia="bg-BG"/>
        </w:rPr>
        <w:t>4.</w:t>
      </w:r>
      <w:r w:rsidRPr="00A0154A">
        <w:rPr>
          <w:rFonts w:ascii="Times New Roman" w:hAnsi="Times New Roman"/>
          <w:bCs/>
          <w:sz w:val="24"/>
          <w:szCs w:val="24"/>
          <w:lang w:eastAsia="bg-BG"/>
        </w:rPr>
        <w:t>3.</w:t>
      </w:r>
      <w:r w:rsidRPr="00A0154A">
        <w:rPr>
          <w:rFonts w:ascii="Times New Roman" w:hAnsi="Times New Roman"/>
          <w:sz w:val="24"/>
          <w:szCs w:val="24"/>
          <w:lang w:eastAsia="bg-BG"/>
        </w:rPr>
        <w:t xml:space="preserve"> </w:t>
      </w:r>
      <w:r w:rsidRPr="00A0154A">
        <w:rPr>
          <w:rFonts w:ascii="Times New Roman" w:eastAsia="Times New Roman" w:hAnsi="Times New Roman"/>
          <w:sz w:val="24"/>
          <w:szCs w:val="24"/>
          <w:lang w:eastAsia="bg-BG"/>
        </w:rPr>
        <w:t>Съгласно чл. 65 от ЗОП, участникът може да докаже съответствието си с изискванията</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за технически способности и професионална компетентност с възможностите на едно или повече трети</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лица, независимо от правната връзка между тях. Когато участникът се</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позовава на капацитета на трети лица, той трябва да може да докаже, че ще разполага с</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техните ресурси, като представи документи за поетите от третите лица задължения. В тези случаи, освен документите, определени</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от възложителя за доказване на съответните възможности, се представят доказателства, че</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при изпълнението на поръчката ще има на разположение ресурсите на третите лица.</w:t>
      </w:r>
    </w:p>
    <w:p w:rsidR="007C109C" w:rsidRPr="00A0154A" w:rsidRDefault="007C109C" w:rsidP="001D0A7E">
      <w:pPr>
        <w:widowControl w:val="0"/>
        <w:suppressAutoHyphens/>
        <w:autoSpaceDE w:val="0"/>
        <w:spacing w:after="0" w:line="240" w:lineRule="auto"/>
        <w:ind w:right="142" w:firstLine="709"/>
        <w:jc w:val="both"/>
        <w:rPr>
          <w:rFonts w:ascii="Times New Roman" w:hAnsi="Times New Roman"/>
          <w:sz w:val="24"/>
          <w:szCs w:val="24"/>
          <w:lang w:eastAsia="bg-BG"/>
        </w:rPr>
      </w:pPr>
      <w:r w:rsidRPr="00A0154A">
        <w:rPr>
          <w:rFonts w:ascii="Times New Roman" w:hAnsi="Times New Roman"/>
          <w:bCs/>
          <w:sz w:val="24"/>
          <w:szCs w:val="24"/>
          <w:lang w:eastAsia="bg-BG"/>
        </w:rPr>
        <w:t>4.4.</w:t>
      </w:r>
      <w:r w:rsidRPr="00A0154A">
        <w:rPr>
          <w:rFonts w:ascii="Times New Roman" w:hAnsi="Times New Roman"/>
          <w:sz w:val="24"/>
          <w:szCs w:val="24"/>
          <w:lang w:eastAsia="bg-BG"/>
        </w:rPr>
        <w:t xml:space="preserve"> </w:t>
      </w:r>
      <w:r w:rsidRPr="00A0154A">
        <w:rPr>
          <w:rFonts w:ascii="Times New Roman" w:eastAsia="Times New Roman" w:hAnsi="Times New Roman"/>
          <w:sz w:val="24"/>
          <w:szCs w:val="24"/>
          <w:lang w:eastAsia="bg-BG"/>
        </w:rPr>
        <w:t>Съгласно чл. 66, ал. 2 от ЗОП, когато участник предвижда използването на</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подизпълнители, независимо дали са и трети лица по т. 4.3, те трябва да отговарят на</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критериите за подбор съобразно вида и дела от поръчката, който ще изпълняват и за тях да</w:t>
      </w:r>
      <w:r w:rsidRPr="00A0154A">
        <w:rPr>
          <w:rFonts w:ascii="Times New Roman" w:eastAsia="Times New Roman" w:hAnsi="Times New Roman"/>
          <w:sz w:val="24"/>
          <w:szCs w:val="24"/>
          <w:lang w:val="en-US" w:eastAsia="bg-BG"/>
        </w:rPr>
        <w:t xml:space="preserve"> </w:t>
      </w:r>
      <w:r w:rsidRPr="00A0154A">
        <w:rPr>
          <w:rFonts w:ascii="Times New Roman" w:eastAsia="Times New Roman" w:hAnsi="Times New Roman"/>
          <w:sz w:val="24"/>
          <w:szCs w:val="24"/>
          <w:lang w:eastAsia="bg-BG"/>
        </w:rPr>
        <w:t>не са налице основанията за отстраняване от процедурата.</w:t>
      </w:r>
    </w:p>
    <w:p w:rsidR="007C109C" w:rsidRDefault="007C109C" w:rsidP="001D0A7E">
      <w:pPr>
        <w:suppressAutoHyphens/>
        <w:spacing w:after="0" w:line="240" w:lineRule="auto"/>
        <w:ind w:right="142" w:firstLine="709"/>
        <w:jc w:val="both"/>
        <w:rPr>
          <w:rFonts w:ascii="Times New Roman" w:eastAsia="Times New Roman" w:hAnsi="Times New Roman"/>
          <w:sz w:val="24"/>
          <w:szCs w:val="24"/>
          <w:lang w:eastAsia="bg-BG"/>
        </w:rPr>
      </w:pPr>
      <w:r w:rsidRPr="00A0154A">
        <w:rPr>
          <w:rFonts w:ascii="Times New Roman" w:hAnsi="Times New Roman"/>
          <w:bCs/>
          <w:sz w:val="24"/>
          <w:szCs w:val="24"/>
          <w:lang w:eastAsia="bg-BG"/>
        </w:rPr>
        <w:t>4.5.</w:t>
      </w:r>
      <w:r w:rsidRPr="00A0154A">
        <w:rPr>
          <w:rFonts w:ascii="Times New Roman" w:hAnsi="Times New Roman"/>
          <w:b/>
          <w:bCs/>
          <w:sz w:val="24"/>
          <w:szCs w:val="24"/>
          <w:lang w:eastAsia="bg-BG"/>
        </w:rPr>
        <w:t xml:space="preserve"> </w:t>
      </w:r>
      <w:r w:rsidRPr="00A0154A">
        <w:rPr>
          <w:rFonts w:ascii="Times New Roman" w:eastAsia="Times New Roman" w:hAnsi="Times New Roman"/>
          <w:sz w:val="24"/>
          <w:szCs w:val="24"/>
          <w:lang w:eastAsia="bg-BG"/>
        </w:rPr>
        <w:t>При участие на обединение, което не е юридическо лице, критериите за подбор се прилагат съгласно чл. 59, ал. 6 от ЗОП. Участник, който е обединение от физически и/или юридически лица, също може да докаже изпълнението на критериите за подбор с капацитета на трети лица при спазване на условията по чл. 65, ал. 2-4 от ЗОП.</w:t>
      </w:r>
    </w:p>
    <w:p w:rsidR="00F922A8" w:rsidRPr="00A0154A" w:rsidRDefault="00F922A8" w:rsidP="001D0A7E">
      <w:pPr>
        <w:suppressAutoHyphens/>
        <w:spacing w:after="0" w:line="240" w:lineRule="auto"/>
        <w:ind w:right="142" w:firstLine="709"/>
        <w:jc w:val="both"/>
        <w:rPr>
          <w:rFonts w:ascii="Times New Roman" w:hAnsi="Times New Roman"/>
          <w:sz w:val="24"/>
          <w:szCs w:val="24"/>
          <w:lang w:eastAsia="bg-BG"/>
        </w:rPr>
      </w:pPr>
    </w:p>
    <w:p w:rsidR="00F922A8" w:rsidRDefault="00F922A8" w:rsidP="001D0A7E">
      <w:pPr>
        <w:suppressAutoHyphens/>
        <w:spacing w:after="0" w:line="240" w:lineRule="auto"/>
        <w:ind w:right="142" w:firstLine="709"/>
        <w:jc w:val="both"/>
        <w:rPr>
          <w:rFonts w:ascii="Times New Roman" w:eastAsia="Times New Roman" w:hAnsi="Times New Roman"/>
          <w:b/>
          <w:sz w:val="24"/>
          <w:szCs w:val="24"/>
          <w:lang w:eastAsia="bg-BG"/>
        </w:rPr>
      </w:pPr>
      <w:r w:rsidRPr="00A0154A">
        <w:rPr>
          <w:rFonts w:ascii="Times New Roman" w:eastAsia="Times New Roman" w:hAnsi="Times New Roman"/>
          <w:b/>
          <w:sz w:val="24"/>
          <w:szCs w:val="24"/>
          <w:lang w:val="en-US" w:eastAsia="bg-BG"/>
        </w:rPr>
        <w:t>I</w:t>
      </w:r>
      <w:r w:rsidRPr="00A0154A">
        <w:rPr>
          <w:rFonts w:ascii="Times New Roman" w:eastAsia="Times New Roman" w:hAnsi="Times New Roman"/>
          <w:b/>
          <w:sz w:val="24"/>
          <w:szCs w:val="24"/>
          <w:lang w:eastAsia="bg-BG"/>
        </w:rPr>
        <w:t>V. УКАЗАНИЯ ЗА ПОДГОТОВКА И ПРЕДСТАВЯНЕ НА ОФЕРТИТЕ</w:t>
      </w:r>
    </w:p>
    <w:p w:rsidR="00F922A8" w:rsidRPr="00A0154A" w:rsidRDefault="00F922A8" w:rsidP="001D0A7E">
      <w:pPr>
        <w:suppressAutoHyphens/>
        <w:spacing w:after="0" w:line="240" w:lineRule="auto"/>
        <w:ind w:right="142" w:firstLine="709"/>
        <w:jc w:val="both"/>
        <w:rPr>
          <w:rFonts w:ascii="Times New Roman" w:eastAsia="Times New Roman" w:hAnsi="Times New Roman"/>
          <w:b/>
          <w:color w:val="000000"/>
          <w:sz w:val="24"/>
          <w:szCs w:val="24"/>
          <w:lang w:eastAsia="zh-CN"/>
        </w:rPr>
      </w:pPr>
    </w:p>
    <w:p w:rsidR="00F922A8" w:rsidRPr="00A0154A" w:rsidRDefault="00F922A8" w:rsidP="001D0A7E">
      <w:pPr>
        <w:pStyle w:val="31"/>
        <w:spacing w:after="0"/>
        <w:ind w:left="0" w:right="142" w:firstLine="709"/>
        <w:jc w:val="both"/>
        <w:rPr>
          <w:sz w:val="24"/>
          <w:szCs w:val="24"/>
          <w:lang w:eastAsia="bg-BG"/>
        </w:rPr>
      </w:pPr>
      <w:r w:rsidRPr="00A0154A">
        <w:rPr>
          <w:sz w:val="24"/>
          <w:szCs w:val="24"/>
          <w:lang w:eastAsia="bg-BG"/>
        </w:rPr>
        <w:t xml:space="preserve">1. </w:t>
      </w:r>
      <w:r w:rsidRPr="00A0154A">
        <w:rPr>
          <w:color w:val="000000"/>
          <w:sz w:val="24"/>
          <w:szCs w:val="24"/>
        </w:rPr>
        <w:t xml:space="preserve">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участие. </w:t>
      </w:r>
      <w:r w:rsidRPr="00A0154A">
        <w:rPr>
          <w:sz w:val="24"/>
          <w:szCs w:val="24"/>
        </w:rPr>
        <w:t>Не се допускат варианти на офертата</w:t>
      </w:r>
      <w:r w:rsidRPr="00A0154A">
        <w:rPr>
          <w:sz w:val="24"/>
          <w:szCs w:val="24"/>
          <w:lang w:eastAsia="bg-BG"/>
        </w:rPr>
        <w:t>. Срокът на валидност на офертите е времето, през което участниците са обвързани с представените от тях офе</w:t>
      </w:r>
      <w:r>
        <w:rPr>
          <w:sz w:val="24"/>
          <w:szCs w:val="24"/>
          <w:lang w:eastAsia="bg-BG"/>
        </w:rPr>
        <w:t>рти, който срок се определя на 3 (три</w:t>
      </w:r>
      <w:r w:rsidRPr="00A0154A">
        <w:rPr>
          <w:sz w:val="24"/>
          <w:szCs w:val="24"/>
          <w:lang w:eastAsia="bg-BG"/>
        </w:rPr>
        <w:t xml:space="preserve">) </w:t>
      </w:r>
      <w:r w:rsidRPr="00A0154A">
        <w:rPr>
          <w:sz w:val="24"/>
          <w:szCs w:val="24"/>
          <w:lang w:eastAsia="bg-BG"/>
        </w:rPr>
        <w:lastRenderedPageBreak/>
        <w:t xml:space="preserve">месеца, считано от датата, която е посочена за дата на получаване на офертата. Участник, предложил по-кратък срок на валидност на офертата си, ще бъде отстранен от процедурата на основание чл. 107, т. 2, буква </w:t>
      </w:r>
      <w:r w:rsidRPr="00A0154A">
        <w:rPr>
          <w:sz w:val="24"/>
          <w:szCs w:val="24"/>
        </w:rPr>
        <w:t>“</w:t>
      </w:r>
      <w:r w:rsidRPr="00A0154A">
        <w:rPr>
          <w:sz w:val="24"/>
          <w:szCs w:val="24"/>
          <w:lang w:eastAsia="bg-BG"/>
        </w:rPr>
        <w:t>а</w:t>
      </w:r>
      <w:r w:rsidRPr="00A0154A">
        <w:rPr>
          <w:bCs/>
          <w:iCs/>
          <w:sz w:val="24"/>
          <w:szCs w:val="24"/>
        </w:rPr>
        <w:t>”</w:t>
      </w:r>
      <w:r w:rsidRPr="00A0154A">
        <w:rPr>
          <w:sz w:val="24"/>
          <w:szCs w:val="24"/>
          <w:lang w:eastAsia="bg-BG"/>
        </w:rPr>
        <w:t xml:space="preserve"> от ЗОП. </w:t>
      </w:r>
      <w:r w:rsidRPr="00A0154A">
        <w:rPr>
          <w:sz w:val="24"/>
          <w:szCs w:val="24"/>
        </w:rPr>
        <w:t>Възложителят писмено ще отправи покана до участник да удължи срока на валидност на офертата, когато той е изтекъл,</w:t>
      </w:r>
      <w:r w:rsidRPr="00A0154A">
        <w:rPr>
          <w:sz w:val="24"/>
          <w:szCs w:val="24"/>
          <w:lang w:eastAsia="bg-BG"/>
        </w:rPr>
        <w:t xml:space="preserve"> до сключване на договора за обществена поръчка</w:t>
      </w:r>
      <w:r w:rsidRPr="00A0154A">
        <w:rPr>
          <w:sz w:val="24"/>
          <w:szCs w:val="24"/>
        </w:rPr>
        <w:t xml:space="preserve">. </w:t>
      </w:r>
    </w:p>
    <w:p w:rsidR="00F922A8" w:rsidRPr="00A0154A" w:rsidRDefault="00F922A8"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A0154A">
        <w:rPr>
          <w:rFonts w:ascii="Times New Roman" w:eastAsia="Times New Roman" w:hAnsi="Times New Roman"/>
          <w:sz w:val="24"/>
          <w:szCs w:val="24"/>
          <w:lang w:eastAsia="bg-BG"/>
        </w:rPr>
        <w:t xml:space="preserve">2. Всички разходи по подготовката и представянето на офертата са за сметка на всеки участник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 </w:t>
      </w:r>
    </w:p>
    <w:p w:rsidR="00F922A8" w:rsidRPr="00A0154A" w:rsidRDefault="00F922A8"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A0154A">
        <w:rPr>
          <w:rFonts w:ascii="Times New Roman" w:eastAsia="Times New Roman" w:hAnsi="Times New Roman"/>
          <w:sz w:val="24"/>
          <w:szCs w:val="24"/>
          <w:lang w:eastAsia="bg-BG"/>
        </w:rPr>
        <w:t xml:space="preserve">3. 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ще доведе до отстраняването му. </w:t>
      </w:r>
    </w:p>
    <w:p w:rsidR="00F922A8" w:rsidRPr="00A0154A" w:rsidRDefault="00F922A8" w:rsidP="001D0A7E">
      <w:pPr>
        <w:suppressAutoHyphens/>
        <w:autoSpaceDE w:val="0"/>
        <w:spacing w:after="0" w:line="240" w:lineRule="auto"/>
        <w:ind w:right="142" w:firstLine="709"/>
        <w:jc w:val="both"/>
        <w:rPr>
          <w:rFonts w:ascii="Times New Roman" w:hAnsi="Times New Roman"/>
          <w:sz w:val="24"/>
          <w:szCs w:val="24"/>
        </w:rPr>
      </w:pPr>
      <w:r w:rsidRPr="00A0154A">
        <w:rPr>
          <w:rFonts w:ascii="Times New Roman" w:eastAsia="Times New Roman" w:hAnsi="Times New Roman"/>
          <w:sz w:val="24"/>
          <w:szCs w:val="24"/>
          <w:lang w:eastAsia="bg-BG"/>
        </w:rPr>
        <w:t xml:space="preserve">4. За участниците трябва да не са налице обстоятелствата по чл. 54, ал. 1 и чл. 55, ал. 1, т. 1 от ЗОП и чл. 107 от ЗОП, </w:t>
      </w:r>
      <w:r w:rsidRPr="00A0154A">
        <w:rPr>
          <w:rFonts w:ascii="Times New Roman" w:hAnsi="Times New Roman"/>
          <w:sz w:val="24"/>
          <w:szCs w:val="24"/>
        </w:rPr>
        <w:t xml:space="preserve">както и </w:t>
      </w:r>
      <w:r w:rsidR="009B10F8">
        <w:rPr>
          <w:rFonts w:ascii="Times New Roman" w:hAnsi="Times New Roman"/>
          <w:sz w:val="24"/>
          <w:szCs w:val="24"/>
        </w:rPr>
        <w:t>обстоятелствата по чл. 69</w:t>
      </w:r>
      <w:r w:rsidRPr="00A0154A">
        <w:rPr>
          <w:rFonts w:ascii="Times New Roman" w:hAnsi="Times New Roman"/>
          <w:sz w:val="24"/>
          <w:szCs w:val="24"/>
        </w:rPr>
        <w:t xml:space="preserve"> от Закона за противодействие на корупцията и за отнемане на незаконно придобито имущество,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освен ако не е налице изключението по чл. 4 от същия закон, както и обстоятелствата по чл. 59, ал. 1, т. 3 във връзка с §2, ал. 1 от ДР на Закона за мерките срещу изпирането на пари.</w:t>
      </w:r>
    </w:p>
    <w:p w:rsidR="00B865B1" w:rsidRPr="00600497" w:rsidRDefault="00B865B1" w:rsidP="00B865B1">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sz w:val="24"/>
          <w:szCs w:val="24"/>
          <w:lang w:eastAsia="bg-BG"/>
        </w:rPr>
        <w:t xml:space="preserve">При подаване на офертата участникът удостоверява липсата на посочените обстоятелства по чл. 54, ал. 1 и чл. 55, ал. 1, т. 1 от ЗОП с попълване на съответните полета в  ЕЕДОП от съответните лица, посочени в чл. 40 и съобразно чл. 41 от ППЗОП. В него се предоставя съответната информация, изисквана от възложителя, </w:t>
      </w:r>
      <w:r w:rsidRPr="00600497">
        <w:rPr>
          <w:rFonts w:ascii="Times New Roman" w:eastAsia="Times New Roman" w:hAnsi="Times New Roman"/>
          <w:sz w:val="24"/>
          <w:szCs w:val="24"/>
          <w:u w:val="single"/>
          <w:lang w:eastAsia="bg-BG"/>
        </w:rPr>
        <w:t>и се посочват националните бази данни, в които се съдържат декларираните обстоятелства</w:t>
      </w:r>
      <w:r w:rsidRPr="00600497">
        <w:rPr>
          <w:rFonts w:ascii="Times New Roman" w:eastAsia="Times New Roman" w:hAnsi="Times New Roman"/>
          <w:sz w:val="24"/>
          <w:szCs w:val="24"/>
          <w:lang w:eastAsia="bg-BG"/>
        </w:rPr>
        <w:t>,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5A40C0" w:rsidRPr="00624E41" w:rsidRDefault="005A40C0"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624E41">
        <w:rPr>
          <w:rFonts w:ascii="Times New Roman" w:eastAsia="Times New Roman" w:hAnsi="Times New Roman"/>
          <w:sz w:val="24"/>
          <w:szCs w:val="24"/>
          <w:u w:val="single"/>
          <w:lang w:eastAsia="bg-BG"/>
        </w:rPr>
        <w:t xml:space="preserve">В еЕЕДОП, част </w:t>
      </w:r>
      <w:r w:rsidRPr="00624E41">
        <w:rPr>
          <w:rFonts w:ascii="Times New Roman" w:eastAsia="Times New Roman" w:hAnsi="Times New Roman"/>
          <w:sz w:val="24"/>
          <w:szCs w:val="24"/>
          <w:u w:val="single"/>
          <w:lang w:val="en-US" w:eastAsia="bg-BG"/>
        </w:rPr>
        <w:t>III</w:t>
      </w:r>
      <w:r w:rsidRPr="00624E41">
        <w:rPr>
          <w:rFonts w:ascii="Times New Roman" w:eastAsia="Times New Roman" w:hAnsi="Times New Roman"/>
          <w:sz w:val="24"/>
          <w:szCs w:val="24"/>
          <w:u w:val="single"/>
          <w:lang w:eastAsia="bg-BG"/>
        </w:rPr>
        <w:t>, буква „А“</w:t>
      </w:r>
      <w:r w:rsidRPr="00624E41">
        <w:rPr>
          <w:rFonts w:ascii="Times New Roman" w:eastAsia="Times New Roman" w:hAnsi="Times New Roman"/>
          <w:sz w:val="24"/>
          <w:szCs w:val="24"/>
          <w:lang w:eastAsia="bg-BG"/>
        </w:rPr>
        <w:t xml:space="preserve"> участникът декларира липсата на обстоятелства, които са основание за отстраняване от процедурата, посочени в настоящия Образец на оферта – указания в 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т. 7. 1. за следните престъпления - за престъпление по чл. 108а, чл. 159а – 159г, чл. 172, чл. 192а, чл. 209 – 213, чл. 253, чл. 253а, чл. 253б, чл. 301 – 307, чл. 321, 321а от Наказателния кодекс или аналогични на изброените в друга държава-членка или трета страна.</w:t>
      </w:r>
    </w:p>
    <w:p w:rsidR="005A40C0" w:rsidRPr="00624E41" w:rsidRDefault="005A40C0"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624E41">
        <w:rPr>
          <w:rFonts w:ascii="Times New Roman" w:eastAsia="Times New Roman" w:hAnsi="Times New Roman"/>
          <w:sz w:val="24"/>
          <w:szCs w:val="24"/>
          <w:u w:val="single"/>
          <w:lang w:eastAsia="bg-BG"/>
        </w:rPr>
        <w:t xml:space="preserve">В еЕЕДОП, част </w:t>
      </w:r>
      <w:r w:rsidRPr="00624E41">
        <w:rPr>
          <w:rFonts w:ascii="Times New Roman" w:eastAsia="Times New Roman" w:hAnsi="Times New Roman"/>
          <w:sz w:val="24"/>
          <w:szCs w:val="24"/>
          <w:u w:val="single"/>
          <w:lang w:val="en-US" w:eastAsia="bg-BG"/>
        </w:rPr>
        <w:t>III</w:t>
      </w:r>
      <w:r w:rsidRPr="00624E41">
        <w:rPr>
          <w:rFonts w:ascii="Times New Roman" w:eastAsia="Times New Roman" w:hAnsi="Times New Roman"/>
          <w:sz w:val="24"/>
          <w:szCs w:val="24"/>
          <w:u w:val="single"/>
          <w:lang w:eastAsia="bg-BG"/>
        </w:rPr>
        <w:t>, буква „Б“</w:t>
      </w:r>
      <w:r w:rsidRPr="00624E41">
        <w:rPr>
          <w:rFonts w:ascii="Times New Roman" w:eastAsia="Times New Roman" w:hAnsi="Times New Roman"/>
          <w:sz w:val="24"/>
          <w:szCs w:val="24"/>
          <w:lang w:eastAsia="bg-BG"/>
        </w:rPr>
        <w:t xml:space="preserve"> участникът декларира липсата на обстоятелства, които са основание за отстраняване от процедурата, посочени в настоящия Образец на оферта – указания в 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т. 7. 3.</w:t>
      </w:r>
    </w:p>
    <w:p w:rsidR="005A40C0" w:rsidRPr="00624E41" w:rsidRDefault="005A40C0"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624E41">
        <w:rPr>
          <w:rFonts w:ascii="Times New Roman" w:eastAsia="Times New Roman" w:hAnsi="Times New Roman"/>
          <w:sz w:val="24"/>
          <w:szCs w:val="24"/>
          <w:u w:val="single"/>
          <w:lang w:eastAsia="bg-BG"/>
        </w:rPr>
        <w:t xml:space="preserve">В еЕЕДОП, част </w:t>
      </w:r>
      <w:r w:rsidRPr="00624E41">
        <w:rPr>
          <w:rFonts w:ascii="Times New Roman" w:eastAsia="Times New Roman" w:hAnsi="Times New Roman"/>
          <w:sz w:val="24"/>
          <w:szCs w:val="24"/>
          <w:u w:val="single"/>
          <w:lang w:val="en-US" w:eastAsia="bg-BG"/>
        </w:rPr>
        <w:t>III</w:t>
      </w:r>
      <w:r w:rsidRPr="00624E41">
        <w:rPr>
          <w:rFonts w:ascii="Times New Roman" w:eastAsia="Times New Roman" w:hAnsi="Times New Roman"/>
          <w:sz w:val="24"/>
          <w:szCs w:val="24"/>
          <w:u w:val="single"/>
          <w:lang w:eastAsia="bg-BG"/>
        </w:rPr>
        <w:t>, буква „В“</w:t>
      </w:r>
      <w:r w:rsidRPr="00624E41">
        <w:rPr>
          <w:rFonts w:ascii="Times New Roman" w:eastAsia="Times New Roman" w:hAnsi="Times New Roman"/>
          <w:sz w:val="24"/>
          <w:szCs w:val="24"/>
          <w:lang w:eastAsia="bg-BG"/>
        </w:rPr>
        <w:t xml:space="preserve"> участникът декларира липсата на обстоятелства, които са основание за отстраняване от процедурата, посочени в настоящия Образец на оферта – указания в:</w:t>
      </w:r>
    </w:p>
    <w:p w:rsidR="005A40C0" w:rsidRPr="00624E41" w:rsidRDefault="005A40C0"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624E41">
        <w:rPr>
          <w:rFonts w:ascii="Times New Roman" w:eastAsia="Times New Roman" w:hAnsi="Times New Roman"/>
          <w:sz w:val="24"/>
          <w:szCs w:val="24"/>
          <w:lang w:val="en-US" w:eastAsia="bg-BG"/>
        </w:rPr>
        <w:t xml:space="preserve">- </w:t>
      </w:r>
      <w:r w:rsidRPr="00624E41">
        <w:rPr>
          <w:rFonts w:ascii="Times New Roman" w:eastAsia="Times New Roman" w:hAnsi="Times New Roman"/>
          <w:sz w:val="24"/>
          <w:szCs w:val="24"/>
          <w:lang w:eastAsia="bg-BG"/>
        </w:rPr>
        <w:t xml:space="preserve">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xml:space="preserve">, т. 7. 6. - влязло в сила наказателно постановление или съдебно решение нарушение на </w:t>
      </w:r>
      <w:r w:rsidR="00A55A0C">
        <w:rPr>
          <w:rFonts w:ascii="Times New Roman" w:eastAsia="Times New Roman" w:hAnsi="Times New Roman"/>
          <w:sz w:val="24"/>
          <w:szCs w:val="24"/>
          <w:lang w:eastAsia="bg-BG"/>
        </w:rPr>
        <w:t>чл. 118, чл. 128</w:t>
      </w:r>
      <w:r w:rsidRPr="00624E41">
        <w:rPr>
          <w:rFonts w:ascii="Times New Roman" w:eastAsia="Times New Roman" w:hAnsi="Times New Roman"/>
          <w:sz w:val="24"/>
          <w:szCs w:val="24"/>
          <w:lang w:eastAsia="bg-BG"/>
        </w:rPr>
        <w:t>, чл. 245 и чл. 301 – 305 от Кодекса на труда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5A40C0" w:rsidRPr="00624E41" w:rsidRDefault="005A40C0"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624E41">
        <w:rPr>
          <w:rFonts w:ascii="Times New Roman" w:eastAsia="Times New Roman" w:hAnsi="Times New Roman"/>
          <w:sz w:val="24"/>
          <w:szCs w:val="24"/>
          <w:lang w:val="en-US" w:eastAsia="bg-BG"/>
        </w:rPr>
        <w:t xml:space="preserve">- </w:t>
      </w:r>
      <w:r w:rsidRPr="00624E41">
        <w:rPr>
          <w:rFonts w:ascii="Times New Roman" w:eastAsia="Times New Roman" w:hAnsi="Times New Roman"/>
          <w:sz w:val="24"/>
          <w:szCs w:val="24"/>
          <w:lang w:eastAsia="bg-BG"/>
        </w:rPr>
        <w:t xml:space="preserve">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т. 7. 7. - налице е конфликт на интереси, който не може да бъде отстранен;</w:t>
      </w:r>
    </w:p>
    <w:p w:rsidR="005A40C0" w:rsidRPr="00624E41" w:rsidRDefault="005A40C0"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624E41">
        <w:rPr>
          <w:rFonts w:ascii="Times New Roman" w:eastAsia="Times New Roman" w:hAnsi="Times New Roman"/>
          <w:sz w:val="24"/>
          <w:szCs w:val="24"/>
          <w:lang w:val="en-US" w:eastAsia="bg-BG"/>
        </w:rPr>
        <w:t xml:space="preserve">- </w:t>
      </w:r>
      <w:r w:rsidRPr="00624E41">
        <w:rPr>
          <w:rFonts w:ascii="Times New Roman" w:eastAsia="Times New Roman" w:hAnsi="Times New Roman"/>
          <w:sz w:val="24"/>
          <w:szCs w:val="24"/>
          <w:lang w:eastAsia="bg-BG"/>
        </w:rPr>
        <w:t xml:space="preserve">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т. 7. 4. - налице е неравнопоставеност в случаите по чл. 44, ал. 5 от ЗОП;</w:t>
      </w:r>
    </w:p>
    <w:p w:rsidR="005A40C0" w:rsidRPr="00624E41" w:rsidRDefault="005A40C0" w:rsidP="001D0A7E">
      <w:pPr>
        <w:suppressAutoHyphens/>
        <w:autoSpaceDE w:val="0"/>
        <w:spacing w:after="0" w:line="240" w:lineRule="auto"/>
        <w:ind w:right="142" w:firstLine="709"/>
        <w:jc w:val="both"/>
        <w:rPr>
          <w:rFonts w:ascii="Times New Roman" w:eastAsia="Times New Roman" w:hAnsi="Times New Roman"/>
          <w:sz w:val="24"/>
          <w:szCs w:val="24"/>
          <w:lang w:val="en-US" w:eastAsia="bg-BG"/>
        </w:rPr>
      </w:pPr>
      <w:r w:rsidRPr="00624E41">
        <w:rPr>
          <w:rFonts w:ascii="Times New Roman" w:eastAsia="Times New Roman" w:hAnsi="Times New Roman"/>
          <w:sz w:val="24"/>
          <w:szCs w:val="24"/>
          <w:lang w:val="en-US" w:eastAsia="bg-BG"/>
        </w:rPr>
        <w:t xml:space="preserve">- </w:t>
      </w:r>
      <w:r w:rsidRPr="00624E41">
        <w:rPr>
          <w:rFonts w:ascii="Times New Roman" w:eastAsia="Times New Roman" w:hAnsi="Times New Roman"/>
          <w:sz w:val="24"/>
          <w:szCs w:val="24"/>
          <w:lang w:eastAsia="bg-BG"/>
        </w:rPr>
        <w:t xml:space="preserve">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т. 7. 5. е установено, че:</w:t>
      </w:r>
    </w:p>
    <w:p w:rsidR="005A40C0" w:rsidRPr="00624E41" w:rsidRDefault="005A40C0" w:rsidP="001D0A7E">
      <w:pPr>
        <w:pStyle w:val="a7"/>
        <w:suppressAutoHyphens/>
        <w:autoSpaceDE w:val="0"/>
        <w:spacing w:after="0" w:line="240" w:lineRule="auto"/>
        <w:ind w:left="0" w:right="142" w:firstLine="851"/>
        <w:jc w:val="both"/>
        <w:rPr>
          <w:rFonts w:ascii="Times New Roman" w:eastAsia="Times New Roman" w:hAnsi="Times New Roman"/>
          <w:sz w:val="24"/>
          <w:szCs w:val="24"/>
          <w:lang w:eastAsia="bg-BG"/>
        </w:rPr>
      </w:pPr>
      <w:r w:rsidRPr="00624E41">
        <w:rPr>
          <w:rFonts w:ascii="Times New Roman" w:eastAsia="Times New Roman" w:hAnsi="Times New Roman"/>
          <w:sz w:val="24"/>
          <w:szCs w:val="24"/>
          <w:lang w:eastAsia="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5A40C0" w:rsidRPr="00624E41" w:rsidRDefault="005A40C0" w:rsidP="001D0A7E">
      <w:pPr>
        <w:pStyle w:val="a7"/>
        <w:suppressAutoHyphens/>
        <w:autoSpaceDE w:val="0"/>
        <w:spacing w:after="0" w:line="240" w:lineRule="auto"/>
        <w:ind w:left="0" w:right="142" w:firstLine="851"/>
        <w:jc w:val="both"/>
        <w:rPr>
          <w:rFonts w:ascii="Times New Roman" w:eastAsia="Times New Roman" w:hAnsi="Times New Roman"/>
          <w:sz w:val="24"/>
          <w:szCs w:val="24"/>
          <w:lang w:eastAsia="bg-BG"/>
        </w:rPr>
      </w:pPr>
      <w:r w:rsidRPr="00624E41">
        <w:rPr>
          <w:rFonts w:ascii="Times New Roman" w:eastAsia="Times New Roman" w:hAnsi="Times New Roman"/>
          <w:sz w:val="24"/>
          <w:szCs w:val="24"/>
          <w:lang w:eastAsia="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5A40C0" w:rsidRPr="00624E41" w:rsidRDefault="005A40C0" w:rsidP="001D0A7E">
      <w:pPr>
        <w:pStyle w:val="a7"/>
        <w:suppressAutoHyphens/>
        <w:autoSpaceDE w:val="0"/>
        <w:spacing w:after="0" w:line="240" w:lineRule="auto"/>
        <w:ind w:left="0" w:right="142" w:firstLine="851"/>
        <w:jc w:val="both"/>
        <w:rPr>
          <w:rFonts w:ascii="Times New Roman" w:eastAsia="Times New Roman" w:hAnsi="Times New Roman"/>
          <w:sz w:val="24"/>
          <w:szCs w:val="24"/>
          <w:lang w:eastAsia="bg-BG"/>
        </w:rPr>
      </w:pPr>
      <w:r w:rsidRPr="00624E41">
        <w:rPr>
          <w:rFonts w:ascii="Times New Roman" w:eastAsia="Times New Roman" w:hAnsi="Times New Roman"/>
          <w:sz w:val="24"/>
          <w:szCs w:val="24"/>
          <w:lang w:val="en-US" w:eastAsia="bg-BG"/>
        </w:rPr>
        <w:t xml:space="preserve">- </w:t>
      </w:r>
      <w:r w:rsidRPr="00624E41">
        <w:rPr>
          <w:rFonts w:ascii="Times New Roman" w:eastAsia="Times New Roman" w:hAnsi="Times New Roman"/>
          <w:sz w:val="24"/>
          <w:szCs w:val="24"/>
          <w:lang w:eastAsia="bg-BG"/>
        </w:rPr>
        <w:t xml:space="preserve">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xml:space="preserve">, т. 7. 8. - 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w:t>
      </w:r>
      <w:r w:rsidRPr="00624E41">
        <w:rPr>
          <w:rFonts w:ascii="Times New Roman" w:eastAsia="Times New Roman" w:hAnsi="Times New Roman"/>
          <w:sz w:val="24"/>
          <w:szCs w:val="24"/>
          <w:lang w:eastAsia="bg-BG"/>
        </w:rPr>
        <w:lastRenderedPageBreak/>
        <w:t xml:space="preserve">по смисъла на </w:t>
      </w:r>
      <w:hyperlink r:id="rId11" w:history="1">
        <w:r w:rsidRPr="00624E41">
          <w:rPr>
            <w:rStyle w:val="a6"/>
            <w:rFonts w:ascii="Times New Roman" w:eastAsia="Times New Roman" w:hAnsi="Times New Roman"/>
            <w:color w:val="auto"/>
            <w:sz w:val="24"/>
            <w:szCs w:val="24"/>
            <w:lang w:eastAsia="bg-BG"/>
          </w:rPr>
          <w:t>чл. 740 от Търговския закон</w:t>
        </w:r>
      </w:hyperlink>
      <w:r w:rsidRPr="00624E41">
        <w:rPr>
          <w:rFonts w:ascii="Times New Roman" w:eastAsia="Times New Roman" w:hAnsi="Times New Roman"/>
          <w:sz w:val="24"/>
          <w:szCs w:val="24"/>
          <w:lang w:eastAsia="bg-BG"/>
        </w:rPr>
        <w:t>, или е преустановил дейността си, а в случай че кандидатът или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5A40C0" w:rsidRPr="00624E41" w:rsidRDefault="005A40C0" w:rsidP="001D0A7E">
      <w:pPr>
        <w:pStyle w:val="a7"/>
        <w:suppressAutoHyphens/>
        <w:autoSpaceDE w:val="0"/>
        <w:spacing w:after="0" w:line="240" w:lineRule="auto"/>
        <w:ind w:left="0" w:right="142" w:firstLine="851"/>
        <w:jc w:val="both"/>
        <w:rPr>
          <w:rFonts w:ascii="Times New Roman" w:eastAsia="Times New Roman" w:hAnsi="Times New Roman"/>
          <w:sz w:val="24"/>
          <w:szCs w:val="24"/>
          <w:lang w:val="en-US" w:eastAsia="bg-BG"/>
        </w:rPr>
      </w:pPr>
      <w:r w:rsidRPr="00624E41">
        <w:rPr>
          <w:rFonts w:ascii="Times New Roman" w:eastAsia="Times New Roman" w:hAnsi="Times New Roman"/>
          <w:sz w:val="24"/>
          <w:szCs w:val="24"/>
          <w:lang w:val="en-US" w:eastAsia="bg-BG"/>
        </w:rPr>
        <w:t xml:space="preserve">- </w:t>
      </w:r>
      <w:r w:rsidRPr="00624E41">
        <w:rPr>
          <w:rFonts w:ascii="Times New Roman" w:eastAsia="Times New Roman" w:hAnsi="Times New Roman"/>
          <w:sz w:val="24"/>
          <w:szCs w:val="24"/>
          <w:lang w:eastAsia="bg-BG"/>
        </w:rPr>
        <w:t xml:space="preserve">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xml:space="preserve">, т. 7. 1. - за следните престъпления - за престъпление по </w:t>
      </w:r>
      <w:hyperlink r:id="rId12" w:history="1">
        <w:r w:rsidRPr="00624E41">
          <w:rPr>
            <w:rStyle w:val="a6"/>
            <w:rFonts w:ascii="Times New Roman" w:eastAsia="Times New Roman" w:hAnsi="Times New Roman"/>
            <w:color w:val="auto"/>
            <w:sz w:val="24"/>
            <w:szCs w:val="24"/>
            <w:u w:val="none"/>
            <w:lang w:eastAsia="bg-BG"/>
          </w:rPr>
          <w:t>чл. 352</w:t>
        </w:r>
      </w:hyperlink>
      <w:r w:rsidRPr="00624E41">
        <w:rPr>
          <w:rFonts w:ascii="Times New Roman" w:eastAsia="Times New Roman" w:hAnsi="Times New Roman"/>
          <w:sz w:val="24"/>
          <w:szCs w:val="24"/>
          <w:lang w:eastAsia="bg-BG"/>
        </w:rPr>
        <w:t xml:space="preserve"> – </w:t>
      </w:r>
      <w:hyperlink r:id="rId13" w:history="1">
        <w:r w:rsidRPr="00624E41">
          <w:rPr>
            <w:rStyle w:val="a6"/>
            <w:rFonts w:ascii="Times New Roman" w:eastAsia="Times New Roman" w:hAnsi="Times New Roman"/>
            <w:color w:val="auto"/>
            <w:sz w:val="24"/>
            <w:szCs w:val="24"/>
            <w:u w:val="none"/>
            <w:lang w:eastAsia="bg-BG"/>
          </w:rPr>
          <w:t>353е от Наказателния кодекс</w:t>
        </w:r>
      </w:hyperlink>
      <w:r w:rsidRPr="00624E41">
        <w:rPr>
          <w:rFonts w:ascii="Times New Roman" w:eastAsia="Times New Roman" w:hAnsi="Times New Roman"/>
          <w:sz w:val="24"/>
          <w:szCs w:val="24"/>
          <w:lang w:eastAsia="bg-BG"/>
        </w:rPr>
        <w:t xml:space="preserve">  или аналогични на изброените в друга държава-членка или трета страна.</w:t>
      </w:r>
    </w:p>
    <w:p w:rsidR="009D1EA1" w:rsidRDefault="005A40C0"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624E41">
        <w:rPr>
          <w:rFonts w:ascii="Times New Roman" w:eastAsia="Times New Roman" w:hAnsi="Times New Roman"/>
          <w:sz w:val="24"/>
          <w:szCs w:val="24"/>
          <w:u w:val="single"/>
          <w:lang w:eastAsia="bg-BG"/>
        </w:rPr>
        <w:t xml:space="preserve">В еЕЕДОП, част </w:t>
      </w:r>
      <w:r w:rsidRPr="00624E41">
        <w:rPr>
          <w:rFonts w:ascii="Times New Roman" w:eastAsia="Times New Roman" w:hAnsi="Times New Roman"/>
          <w:sz w:val="24"/>
          <w:szCs w:val="24"/>
          <w:u w:val="single"/>
          <w:lang w:val="en-US" w:eastAsia="bg-BG"/>
        </w:rPr>
        <w:t>III</w:t>
      </w:r>
      <w:r w:rsidRPr="00624E41">
        <w:rPr>
          <w:rFonts w:ascii="Times New Roman" w:eastAsia="Times New Roman" w:hAnsi="Times New Roman"/>
          <w:sz w:val="24"/>
          <w:szCs w:val="24"/>
          <w:u w:val="single"/>
          <w:lang w:eastAsia="bg-BG"/>
        </w:rPr>
        <w:t>, буква „Г“</w:t>
      </w:r>
      <w:r w:rsidRPr="00624E41">
        <w:rPr>
          <w:rFonts w:ascii="Times New Roman" w:eastAsia="Times New Roman" w:hAnsi="Times New Roman"/>
          <w:sz w:val="24"/>
          <w:szCs w:val="24"/>
          <w:lang w:eastAsia="bg-BG"/>
        </w:rPr>
        <w:t xml:space="preserve"> участникът декларира липсата на обстоятелства, които са основание за отстраняване от процедурата, посочени в настоящия Образец на оферта – указания в:</w:t>
      </w:r>
    </w:p>
    <w:p w:rsidR="00582331" w:rsidRDefault="009D1EA1"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624E41">
        <w:rPr>
          <w:rFonts w:ascii="Times New Roman" w:eastAsia="Times New Roman" w:hAnsi="Times New Roman"/>
          <w:sz w:val="24"/>
          <w:szCs w:val="24"/>
          <w:lang w:val="en-US" w:eastAsia="bg-BG"/>
        </w:rPr>
        <w:t xml:space="preserve">- </w:t>
      </w:r>
      <w:r w:rsidRPr="00624E41">
        <w:rPr>
          <w:rFonts w:ascii="Times New Roman" w:eastAsia="Times New Roman" w:hAnsi="Times New Roman"/>
          <w:sz w:val="24"/>
          <w:szCs w:val="24"/>
          <w:lang w:eastAsia="bg-BG"/>
        </w:rPr>
        <w:t xml:space="preserve">Раздел </w:t>
      </w:r>
      <w:r w:rsidRPr="00624E41">
        <w:rPr>
          <w:rFonts w:ascii="Times New Roman" w:eastAsia="Times New Roman" w:hAnsi="Times New Roman"/>
          <w:sz w:val="24"/>
          <w:szCs w:val="24"/>
          <w:lang w:val="en-US" w:eastAsia="bg-BG"/>
        </w:rPr>
        <w:t>II</w:t>
      </w:r>
      <w:r w:rsidRPr="00624E41">
        <w:rPr>
          <w:rFonts w:ascii="Times New Roman" w:eastAsia="Times New Roman" w:hAnsi="Times New Roman"/>
          <w:sz w:val="24"/>
          <w:szCs w:val="24"/>
          <w:lang w:eastAsia="bg-BG"/>
        </w:rPr>
        <w:t>, т. 15 - основанията по чл. 107</w:t>
      </w:r>
      <w:r w:rsidR="002552BF">
        <w:rPr>
          <w:rFonts w:ascii="Times New Roman" w:eastAsia="Times New Roman" w:hAnsi="Times New Roman"/>
          <w:sz w:val="24"/>
          <w:szCs w:val="24"/>
          <w:lang w:eastAsia="bg-BG"/>
        </w:rPr>
        <w:t>, т. 4</w:t>
      </w:r>
      <w:r w:rsidR="007114B9">
        <w:rPr>
          <w:rFonts w:ascii="Times New Roman" w:eastAsia="Times New Roman" w:hAnsi="Times New Roman"/>
          <w:sz w:val="24"/>
          <w:szCs w:val="24"/>
          <w:lang w:eastAsia="bg-BG"/>
        </w:rPr>
        <w:t xml:space="preserve"> от ЗОП и във връзка с §1, т. 13 и 14 от ДР на Закона за публичното предлагане на ценни книжа.</w:t>
      </w:r>
    </w:p>
    <w:p w:rsidR="007114B9" w:rsidRPr="007114B9" w:rsidRDefault="007114B9" w:rsidP="00040E94">
      <w:pPr>
        <w:tabs>
          <w:tab w:val="left" w:pos="9781"/>
        </w:tabs>
        <w:suppressAutoHyphens/>
        <w:autoSpaceDE w:val="0"/>
        <w:spacing w:after="0" w:line="240" w:lineRule="auto"/>
        <w:ind w:right="142" w:firstLine="709"/>
        <w:jc w:val="both"/>
        <w:rPr>
          <w:rFonts w:ascii="Times New Roman" w:eastAsia="Times New Roman" w:hAnsi="Times New Roman"/>
          <w:sz w:val="20"/>
          <w:szCs w:val="20"/>
          <w:lang w:eastAsia="bg-BG"/>
        </w:rPr>
      </w:pPr>
      <w:r w:rsidRPr="002351F6">
        <w:rPr>
          <w:rFonts w:ascii="Times New Roman" w:eastAsia="Times New Roman" w:hAnsi="Times New Roman"/>
          <w:sz w:val="20"/>
          <w:szCs w:val="20"/>
          <w:lang w:val="en-US" w:eastAsia="bg-BG"/>
        </w:rPr>
        <w:t>*</w:t>
      </w:r>
      <w:r w:rsidRPr="002351F6">
        <w:rPr>
          <w:rFonts w:ascii="Times New Roman" w:eastAsia="Times New Roman" w:hAnsi="Times New Roman"/>
          <w:sz w:val="20"/>
          <w:szCs w:val="20"/>
          <w:lang w:eastAsia="bg-BG"/>
        </w:rPr>
        <w:t xml:space="preserve"> </w:t>
      </w:r>
      <w:r w:rsidRPr="002351F6">
        <w:rPr>
          <w:rFonts w:ascii="Times New Roman" w:eastAsia="Times New Roman" w:hAnsi="Times New Roman"/>
          <w:b/>
          <w:i/>
          <w:sz w:val="20"/>
          <w:szCs w:val="20"/>
          <w:u w:val="single"/>
          <w:lang w:eastAsia="bg-BG"/>
        </w:rPr>
        <w:t>Пояснение:</w:t>
      </w:r>
      <w:r w:rsidRPr="002351F6">
        <w:rPr>
          <w:rFonts w:ascii="Times New Roman" w:eastAsia="Times New Roman" w:hAnsi="Times New Roman"/>
          <w:sz w:val="20"/>
          <w:szCs w:val="20"/>
          <w:lang w:eastAsia="bg-BG"/>
        </w:rPr>
        <w:t xml:space="preserve"> </w:t>
      </w:r>
    </w:p>
    <w:p w:rsidR="00226767" w:rsidRDefault="00226767" w:rsidP="00040E94">
      <w:pPr>
        <w:tabs>
          <w:tab w:val="left" w:pos="9781"/>
        </w:tabs>
        <w:suppressAutoHyphens/>
        <w:autoSpaceDE w:val="0"/>
        <w:spacing w:after="0" w:line="240" w:lineRule="auto"/>
        <w:ind w:firstLine="709"/>
        <w:jc w:val="both"/>
        <w:rPr>
          <w:rFonts w:ascii="Times New Roman" w:eastAsia="Times New Roman" w:hAnsi="Times New Roman"/>
          <w:i/>
          <w:sz w:val="20"/>
          <w:szCs w:val="20"/>
          <w:lang w:eastAsia="bg-BG"/>
        </w:rPr>
      </w:pPr>
      <w:r w:rsidRPr="00226767">
        <w:rPr>
          <w:rFonts w:ascii="Times New Roman" w:eastAsia="Times New Roman" w:hAnsi="Times New Roman"/>
          <w:i/>
          <w:sz w:val="20"/>
          <w:szCs w:val="20"/>
          <w:lang w:eastAsia="bg-BG"/>
        </w:rPr>
        <w:t>§1, т. 13 и 14 от ДР на Закона за публичното предлагане на ценни книжа.</w:t>
      </w:r>
    </w:p>
    <w:p w:rsidR="007114B9" w:rsidRPr="007114B9" w:rsidRDefault="00226767" w:rsidP="00040E94">
      <w:pPr>
        <w:tabs>
          <w:tab w:val="left" w:pos="9781"/>
        </w:tabs>
        <w:suppressAutoHyphens/>
        <w:autoSpaceDE w:val="0"/>
        <w:spacing w:after="0" w:line="240" w:lineRule="auto"/>
        <w:ind w:firstLine="709"/>
        <w:jc w:val="both"/>
        <w:rPr>
          <w:rFonts w:ascii="Times New Roman" w:eastAsia="Times New Roman" w:hAnsi="Times New Roman"/>
          <w:i/>
          <w:sz w:val="20"/>
          <w:szCs w:val="20"/>
          <w:lang w:eastAsia="bg-BG"/>
        </w:rPr>
      </w:pPr>
      <w:r>
        <w:rPr>
          <w:rFonts w:ascii="Times New Roman" w:eastAsia="Times New Roman" w:hAnsi="Times New Roman"/>
          <w:i/>
          <w:sz w:val="20"/>
          <w:szCs w:val="20"/>
          <w:lang w:eastAsia="bg-BG"/>
        </w:rPr>
        <w:t xml:space="preserve">т. </w:t>
      </w:r>
      <w:r w:rsidR="00545003">
        <w:rPr>
          <w:rFonts w:ascii="Times New Roman" w:eastAsia="Times New Roman" w:hAnsi="Times New Roman"/>
          <w:i/>
          <w:sz w:val="20"/>
          <w:szCs w:val="20"/>
          <w:lang w:eastAsia="bg-BG"/>
        </w:rPr>
        <w:t xml:space="preserve">13. </w:t>
      </w:r>
      <w:r w:rsidR="007114B9" w:rsidRPr="007114B9">
        <w:rPr>
          <w:rFonts w:ascii="Times New Roman" w:eastAsia="Times New Roman" w:hAnsi="Times New Roman"/>
          <w:i/>
          <w:sz w:val="20"/>
          <w:szCs w:val="20"/>
          <w:lang w:eastAsia="bg-BG"/>
        </w:rPr>
        <w:t xml:space="preserve"> "Свързани лица" са:</w:t>
      </w:r>
    </w:p>
    <w:p w:rsidR="007114B9" w:rsidRPr="007114B9" w:rsidRDefault="007114B9" w:rsidP="00040E94">
      <w:pPr>
        <w:tabs>
          <w:tab w:val="left" w:pos="9781"/>
        </w:tabs>
        <w:suppressAutoHyphens/>
        <w:autoSpaceDE w:val="0"/>
        <w:spacing w:after="0" w:line="240" w:lineRule="auto"/>
        <w:ind w:right="142" w:firstLine="709"/>
        <w:jc w:val="both"/>
        <w:rPr>
          <w:rFonts w:ascii="Times New Roman" w:eastAsia="Times New Roman" w:hAnsi="Times New Roman"/>
          <w:i/>
          <w:sz w:val="20"/>
          <w:szCs w:val="20"/>
          <w:lang w:eastAsia="bg-BG"/>
        </w:rPr>
      </w:pPr>
      <w:r w:rsidRPr="007114B9">
        <w:rPr>
          <w:rFonts w:ascii="Times New Roman" w:eastAsia="Times New Roman" w:hAnsi="Times New Roman"/>
          <w:i/>
          <w:sz w:val="20"/>
          <w:szCs w:val="20"/>
          <w:lang w:eastAsia="bg-BG"/>
        </w:rPr>
        <w:t>а) (изм. - ДВ, бр. 39 от 2005 г.) лицата, едното от които контролира другото лице или негово дъщерно дружество;</w:t>
      </w:r>
    </w:p>
    <w:p w:rsidR="007114B9" w:rsidRPr="007114B9" w:rsidRDefault="007114B9" w:rsidP="00040E94">
      <w:pPr>
        <w:tabs>
          <w:tab w:val="left" w:pos="9781"/>
        </w:tabs>
        <w:suppressAutoHyphens/>
        <w:autoSpaceDE w:val="0"/>
        <w:spacing w:after="0" w:line="240" w:lineRule="auto"/>
        <w:ind w:right="142" w:firstLine="709"/>
        <w:jc w:val="both"/>
        <w:rPr>
          <w:rFonts w:ascii="Times New Roman" w:eastAsia="Times New Roman" w:hAnsi="Times New Roman"/>
          <w:i/>
          <w:sz w:val="20"/>
          <w:szCs w:val="20"/>
          <w:lang w:eastAsia="bg-BG"/>
        </w:rPr>
      </w:pPr>
      <w:r w:rsidRPr="007114B9">
        <w:rPr>
          <w:rFonts w:ascii="Times New Roman" w:eastAsia="Times New Roman" w:hAnsi="Times New Roman"/>
          <w:i/>
          <w:sz w:val="20"/>
          <w:szCs w:val="20"/>
          <w:lang w:eastAsia="bg-BG"/>
        </w:rPr>
        <w:t>б) лицата, чиято дейност се контролира от трето лице;</w:t>
      </w:r>
    </w:p>
    <w:p w:rsidR="007114B9" w:rsidRPr="007114B9" w:rsidRDefault="007114B9" w:rsidP="00040E94">
      <w:pPr>
        <w:tabs>
          <w:tab w:val="left" w:pos="9781"/>
        </w:tabs>
        <w:suppressAutoHyphens/>
        <w:autoSpaceDE w:val="0"/>
        <w:spacing w:after="0" w:line="240" w:lineRule="auto"/>
        <w:ind w:right="142" w:firstLine="709"/>
        <w:jc w:val="both"/>
        <w:rPr>
          <w:rFonts w:ascii="Times New Roman" w:eastAsia="Times New Roman" w:hAnsi="Times New Roman"/>
          <w:i/>
          <w:sz w:val="20"/>
          <w:szCs w:val="20"/>
          <w:lang w:eastAsia="bg-BG"/>
        </w:rPr>
      </w:pPr>
      <w:r w:rsidRPr="007114B9">
        <w:rPr>
          <w:rFonts w:ascii="Times New Roman" w:eastAsia="Times New Roman" w:hAnsi="Times New Roman"/>
          <w:i/>
          <w:sz w:val="20"/>
          <w:szCs w:val="20"/>
          <w:lang w:eastAsia="bg-BG"/>
        </w:rPr>
        <w:t>в) лицата, които съвместно контролират трето лице;</w:t>
      </w:r>
    </w:p>
    <w:p w:rsidR="007114B9" w:rsidRPr="007114B9" w:rsidRDefault="007114B9" w:rsidP="00040E94">
      <w:pPr>
        <w:tabs>
          <w:tab w:val="left" w:pos="9781"/>
        </w:tabs>
        <w:suppressAutoHyphens/>
        <w:autoSpaceDE w:val="0"/>
        <w:spacing w:after="0" w:line="240" w:lineRule="auto"/>
        <w:ind w:right="142" w:firstLine="709"/>
        <w:jc w:val="both"/>
        <w:rPr>
          <w:rFonts w:ascii="Times New Roman" w:eastAsia="Times New Roman" w:hAnsi="Times New Roman"/>
          <w:i/>
          <w:sz w:val="20"/>
          <w:szCs w:val="20"/>
          <w:lang w:eastAsia="bg-BG"/>
        </w:rPr>
      </w:pPr>
      <w:r w:rsidRPr="007114B9">
        <w:rPr>
          <w:rFonts w:ascii="Times New Roman" w:eastAsia="Times New Roman" w:hAnsi="Times New Roman"/>
          <w:i/>
          <w:sz w:val="20"/>
          <w:szCs w:val="20"/>
          <w:lang w:eastAsia="bg-BG"/>
        </w:rPr>
        <w:t>г) (изм. - ДВ, бр. 39 от 2005 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7114B9" w:rsidRPr="007114B9" w:rsidRDefault="00226767" w:rsidP="00040E94">
      <w:pPr>
        <w:tabs>
          <w:tab w:val="left" w:pos="9781"/>
        </w:tabs>
        <w:suppressAutoHyphens/>
        <w:autoSpaceDE w:val="0"/>
        <w:spacing w:after="0" w:line="240" w:lineRule="auto"/>
        <w:ind w:right="142" w:firstLine="709"/>
        <w:jc w:val="both"/>
        <w:rPr>
          <w:rFonts w:ascii="Times New Roman" w:eastAsia="Times New Roman" w:hAnsi="Times New Roman"/>
          <w:i/>
          <w:sz w:val="20"/>
          <w:szCs w:val="20"/>
          <w:lang w:eastAsia="bg-BG"/>
        </w:rPr>
      </w:pPr>
      <w:r>
        <w:rPr>
          <w:rFonts w:ascii="Times New Roman" w:eastAsia="Times New Roman" w:hAnsi="Times New Roman"/>
          <w:i/>
          <w:sz w:val="20"/>
          <w:szCs w:val="20"/>
          <w:lang w:eastAsia="bg-BG"/>
        </w:rPr>
        <w:t xml:space="preserve">т. </w:t>
      </w:r>
      <w:r w:rsidR="00545003">
        <w:rPr>
          <w:rFonts w:ascii="Times New Roman" w:eastAsia="Times New Roman" w:hAnsi="Times New Roman"/>
          <w:i/>
          <w:sz w:val="20"/>
          <w:szCs w:val="20"/>
          <w:lang w:eastAsia="bg-BG"/>
        </w:rPr>
        <w:t xml:space="preserve">14. </w:t>
      </w:r>
      <w:r w:rsidR="007114B9" w:rsidRPr="007114B9">
        <w:rPr>
          <w:rFonts w:ascii="Times New Roman" w:eastAsia="Times New Roman" w:hAnsi="Times New Roman"/>
          <w:i/>
          <w:sz w:val="20"/>
          <w:szCs w:val="20"/>
          <w:lang w:eastAsia="bg-BG"/>
        </w:rPr>
        <w:t xml:space="preserve"> "Контрол" е налице, когато едно лице:</w:t>
      </w:r>
    </w:p>
    <w:p w:rsidR="007114B9" w:rsidRPr="007114B9" w:rsidRDefault="007114B9" w:rsidP="00040E94">
      <w:pPr>
        <w:tabs>
          <w:tab w:val="left" w:pos="9781"/>
        </w:tabs>
        <w:suppressAutoHyphens/>
        <w:autoSpaceDE w:val="0"/>
        <w:spacing w:after="0" w:line="240" w:lineRule="auto"/>
        <w:ind w:right="142" w:firstLine="709"/>
        <w:jc w:val="both"/>
        <w:rPr>
          <w:rFonts w:ascii="Times New Roman" w:eastAsia="Times New Roman" w:hAnsi="Times New Roman"/>
          <w:i/>
          <w:sz w:val="20"/>
          <w:szCs w:val="20"/>
          <w:lang w:eastAsia="bg-BG"/>
        </w:rPr>
      </w:pPr>
      <w:r w:rsidRPr="007114B9">
        <w:rPr>
          <w:rFonts w:ascii="Times New Roman" w:eastAsia="Times New Roman" w:hAnsi="Times New Roman"/>
          <w:i/>
          <w:sz w:val="20"/>
          <w:szCs w:val="20"/>
          <w:lang w:eastAsia="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7114B9" w:rsidRPr="007114B9" w:rsidRDefault="007114B9" w:rsidP="00040E94">
      <w:pPr>
        <w:tabs>
          <w:tab w:val="left" w:pos="9781"/>
        </w:tabs>
        <w:suppressAutoHyphens/>
        <w:autoSpaceDE w:val="0"/>
        <w:spacing w:after="0" w:line="240" w:lineRule="auto"/>
        <w:ind w:right="142" w:firstLine="709"/>
        <w:jc w:val="both"/>
        <w:rPr>
          <w:rFonts w:ascii="Times New Roman" w:eastAsia="Times New Roman" w:hAnsi="Times New Roman"/>
          <w:i/>
          <w:sz w:val="20"/>
          <w:szCs w:val="20"/>
          <w:lang w:eastAsia="bg-BG"/>
        </w:rPr>
      </w:pPr>
      <w:r w:rsidRPr="007114B9">
        <w:rPr>
          <w:rFonts w:ascii="Times New Roman" w:eastAsia="Times New Roman" w:hAnsi="Times New Roman"/>
          <w:i/>
          <w:sz w:val="20"/>
          <w:szCs w:val="20"/>
          <w:lang w:eastAsia="bg-BG"/>
        </w:rPr>
        <w:t>б) (доп. - ДВ, бр. 39 от 2005 г.) може да определя пряко или непряко повече от половината от членовете на управителния или контролния орган на едно юридическо лице; или</w:t>
      </w:r>
    </w:p>
    <w:p w:rsidR="007114B9" w:rsidRPr="007114B9" w:rsidRDefault="007114B9" w:rsidP="00040E94">
      <w:pPr>
        <w:tabs>
          <w:tab w:val="left" w:pos="9781"/>
        </w:tabs>
        <w:suppressAutoHyphens/>
        <w:autoSpaceDE w:val="0"/>
        <w:spacing w:after="0" w:line="240" w:lineRule="auto"/>
        <w:ind w:right="142" w:firstLine="709"/>
        <w:jc w:val="both"/>
        <w:rPr>
          <w:rFonts w:ascii="Times New Roman" w:eastAsia="Times New Roman" w:hAnsi="Times New Roman"/>
          <w:i/>
          <w:sz w:val="20"/>
          <w:szCs w:val="20"/>
          <w:lang w:eastAsia="bg-BG"/>
        </w:rPr>
      </w:pPr>
      <w:r w:rsidRPr="007114B9">
        <w:rPr>
          <w:rFonts w:ascii="Times New Roman" w:eastAsia="Times New Roman" w:hAnsi="Times New Roman"/>
          <w:i/>
          <w:sz w:val="20"/>
          <w:szCs w:val="20"/>
          <w:lang w:eastAsia="bg-BG"/>
        </w:rPr>
        <w:t>в) може по друг начин да упражнява решаващо влияние върху вземането на решения във връзка с дейността на юридическо лице.</w:t>
      </w:r>
    </w:p>
    <w:p w:rsidR="005F6F57" w:rsidRPr="005F6F57" w:rsidRDefault="005F6F57"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 Влязло в сила наказателно постановление или решение за нарушение на</w:t>
      </w:r>
      <w:r w:rsidR="00A55A0C" w:rsidRPr="00A55A0C">
        <w:rPr>
          <w:rFonts w:ascii="Times New Roman" w:eastAsia="Times New Roman" w:hAnsi="Times New Roman"/>
          <w:sz w:val="24"/>
          <w:szCs w:val="24"/>
          <w:lang w:eastAsia="bg-BG"/>
        </w:rPr>
        <w:t xml:space="preserve"> </w:t>
      </w:r>
      <w:r w:rsidR="00A55A0C" w:rsidRPr="00624E41">
        <w:rPr>
          <w:rFonts w:ascii="Times New Roman" w:eastAsia="Times New Roman" w:hAnsi="Times New Roman"/>
          <w:sz w:val="24"/>
          <w:szCs w:val="24"/>
          <w:lang w:eastAsia="bg-BG"/>
        </w:rPr>
        <w:t>чл. 61, ал. 1, чл. 62, ал. 1 или 3, чл. 63, ал. 1 или 2, чл. 228, ал. 3</w:t>
      </w:r>
      <w:r w:rsidR="00A55A0C">
        <w:rPr>
          <w:rFonts w:ascii="Times New Roman" w:eastAsia="Times New Roman" w:hAnsi="Times New Roman"/>
          <w:sz w:val="24"/>
          <w:szCs w:val="24"/>
          <w:lang w:eastAsia="bg-BG"/>
        </w:rPr>
        <w:t xml:space="preserve"> от Кодекса на труда или</w:t>
      </w:r>
      <w:r>
        <w:rPr>
          <w:rFonts w:ascii="Times New Roman" w:eastAsia="Times New Roman" w:hAnsi="Times New Roman"/>
          <w:sz w:val="24"/>
          <w:szCs w:val="24"/>
          <w:lang w:eastAsia="bg-BG"/>
        </w:rPr>
        <w:t xml:space="preserve"> ч</w:t>
      </w:r>
      <w:r w:rsidRPr="00624E41">
        <w:rPr>
          <w:rFonts w:ascii="Times New Roman" w:eastAsia="Times New Roman" w:hAnsi="Times New Roman"/>
          <w:sz w:val="24"/>
          <w:szCs w:val="24"/>
          <w:lang w:eastAsia="bg-BG"/>
        </w:rPr>
        <w:t>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F60350">
        <w:rPr>
          <w:rFonts w:ascii="Times New Roman" w:eastAsia="Times New Roman" w:hAnsi="Times New Roman"/>
          <w:sz w:val="24"/>
          <w:szCs w:val="24"/>
          <w:lang w:eastAsia="bg-BG"/>
        </w:rPr>
        <w:t>.</w:t>
      </w:r>
    </w:p>
    <w:p w:rsidR="005A40C0" w:rsidRPr="00624E41" w:rsidRDefault="005A40C0" w:rsidP="001D0A7E">
      <w:pPr>
        <w:suppressAutoHyphens/>
        <w:autoSpaceDE w:val="0"/>
        <w:spacing w:after="0" w:line="240" w:lineRule="auto"/>
        <w:ind w:right="142" w:firstLine="709"/>
        <w:jc w:val="both"/>
        <w:rPr>
          <w:rFonts w:ascii="Times New Roman" w:eastAsia="Times New Roman" w:hAnsi="Times New Roman"/>
          <w:sz w:val="24"/>
          <w:szCs w:val="24"/>
          <w:lang w:val="en-US" w:eastAsia="bg-BG"/>
        </w:rPr>
      </w:pPr>
      <w:r w:rsidRPr="00624E41">
        <w:rPr>
          <w:rFonts w:ascii="Times New Roman" w:eastAsia="Times New Roman" w:hAnsi="Times New Roman"/>
          <w:sz w:val="24"/>
          <w:szCs w:val="24"/>
          <w:lang w:val="en-US" w:eastAsia="bg-BG"/>
        </w:rPr>
        <w:t xml:space="preserve">- </w:t>
      </w:r>
      <w:r w:rsidRPr="00624E41">
        <w:rPr>
          <w:rFonts w:ascii="Times New Roman" w:eastAsia="Times New Roman" w:hAnsi="Times New Roman"/>
          <w:sz w:val="24"/>
          <w:szCs w:val="24"/>
          <w:lang w:eastAsia="bg-BG"/>
        </w:rPr>
        <w:t xml:space="preserve">Раздел II, т. 7. 1. за следните престъпления - за престъпление по чл. </w:t>
      </w:r>
      <w:r w:rsidRPr="0098762D">
        <w:rPr>
          <w:rFonts w:ascii="Times New Roman" w:eastAsia="Times New Roman" w:hAnsi="Times New Roman"/>
          <w:sz w:val="24"/>
          <w:szCs w:val="24"/>
          <w:lang w:eastAsia="bg-BG"/>
        </w:rPr>
        <w:t xml:space="preserve">194 – 208, чл. 213а – 217, </w:t>
      </w:r>
      <w:hyperlink r:id="rId14" w:history="1">
        <w:r w:rsidRPr="0098762D">
          <w:rPr>
            <w:rStyle w:val="a6"/>
            <w:rFonts w:ascii="Times New Roman" w:eastAsia="Times New Roman" w:hAnsi="Times New Roman"/>
            <w:color w:val="auto"/>
            <w:sz w:val="24"/>
            <w:szCs w:val="24"/>
            <w:u w:val="none"/>
            <w:lang w:eastAsia="bg-BG"/>
          </w:rPr>
          <w:t>чл. 219</w:t>
        </w:r>
      </w:hyperlink>
      <w:r w:rsidRPr="0098762D">
        <w:rPr>
          <w:rFonts w:ascii="Times New Roman" w:eastAsia="Times New Roman" w:hAnsi="Times New Roman"/>
          <w:sz w:val="24"/>
          <w:szCs w:val="24"/>
          <w:lang w:eastAsia="bg-BG"/>
        </w:rPr>
        <w:t xml:space="preserve"> – </w:t>
      </w:r>
      <w:hyperlink r:id="rId15" w:history="1">
        <w:r w:rsidRPr="0098762D">
          <w:rPr>
            <w:rStyle w:val="a6"/>
            <w:rFonts w:ascii="Times New Roman" w:eastAsia="Times New Roman" w:hAnsi="Times New Roman"/>
            <w:color w:val="auto"/>
            <w:sz w:val="24"/>
            <w:szCs w:val="24"/>
            <w:u w:val="none"/>
            <w:lang w:eastAsia="bg-BG"/>
          </w:rPr>
          <w:t>252</w:t>
        </w:r>
      </w:hyperlink>
      <w:r w:rsidRPr="0098762D">
        <w:rPr>
          <w:rStyle w:val="a6"/>
          <w:rFonts w:ascii="Times New Roman" w:eastAsia="Times New Roman" w:hAnsi="Times New Roman"/>
          <w:color w:val="auto"/>
          <w:sz w:val="24"/>
          <w:szCs w:val="24"/>
          <w:u w:val="none"/>
          <w:lang w:eastAsia="bg-BG"/>
        </w:rPr>
        <w:t>,</w:t>
      </w:r>
      <w:r w:rsidRPr="0098762D">
        <w:rPr>
          <w:rFonts w:ascii="Times New Roman" w:eastAsia="Times New Roman" w:hAnsi="Times New Roman"/>
          <w:sz w:val="24"/>
          <w:szCs w:val="24"/>
          <w:lang w:eastAsia="bg-BG"/>
        </w:rPr>
        <w:t xml:space="preserve"> чл. 254а – 260 </w:t>
      </w:r>
      <w:r w:rsidRPr="00624E41">
        <w:rPr>
          <w:rFonts w:ascii="Times New Roman" w:eastAsia="Times New Roman" w:hAnsi="Times New Roman"/>
          <w:sz w:val="24"/>
          <w:szCs w:val="24"/>
          <w:lang w:eastAsia="bg-BG"/>
        </w:rPr>
        <w:t>от Наказателния кодекс или аналогични на изброените в друга държава-членка или трета страна.</w:t>
      </w:r>
    </w:p>
    <w:p w:rsidR="00E112C0" w:rsidRPr="00600497" w:rsidRDefault="00E112C0" w:rsidP="00E112C0">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b/>
          <w:sz w:val="24"/>
          <w:szCs w:val="24"/>
          <w:u w:val="single"/>
          <w:lang w:eastAsia="bg-BG"/>
        </w:rPr>
        <w:t>В ЕЕДОП, част III, буква „Г“:</w:t>
      </w:r>
      <w:r w:rsidRPr="00600497">
        <w:rPr>
          <w:rFonts w:ascii="Times New Roman" w:eastAsia="Times New Roman" w:hAnsi="Times New Roman"/>
          <w:b/>
          <w:sz w:val="24"/>
          <w:szCs w:val="24"/>
          <w:lang w:eastAsia="bg-BG"/>
        </w:rPr>
        <w:t xml:space="preserve"> </w:t>
      </w:r>
      <w:r w:rsidRPr="00600497">
        <w:rPr>
          <w:rFonts w:ascii="Times New Roman" w:eastAsia="Times New Roman" w:hAnsi="Times New Roman"/>
          <w:sz w:val="24"/>
          <w:szCs w:val="24"/>
          <w:lang w:eastAsia="bg-BG"/>
        </w:rPr>
        <w:t>Други основания за изключване, които може да бъдат предвидени в националното законодателство на възлагащия орган или възложителя на държава членка. Същите се декларират в част III, буква „Г“ на ЕЕДОП. При посочване на отговор „не“, същият се отнася за всички обстоятелства. При отговор „да“ участникът следва да посочи конкретното обстоятелство, както и евентуално предприетите мерки за надеждност. Национални основания за отстраняване са:</w:t>
      </w:r>
    </w:p>
    <w:p w:rsidR="00E112C0" w:rsidRPr="00600497" w:rsidRDefault="00E112C0" w:rsidP="00E112C0">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sz w:val="24"/>
          <w:szCs w:val="24"/>
          <w:lang w:eastAsia="bg-BG"/>
        </w:rPr>
        <w:t>- наличие на обстоятелствата по чл. 69 от Закона за противодействие на корупцията и за отнемане на незаконно придобито имущество</w:t>
      </w:r>
      <w:r w:rsidRPr="00600497">
        <w:rPr>
          <w:rFonts w:ascii="Times New Roman" w:eastAsia="Times New Roman" w:hAnsi="Times New Roman"/>
          <w:sz w:val="24"/>
          <w:szCs w:val="24"/>
          <w:lang w:val="en-US" w:eastAsia="bg-BG"/>
        </w:rPr>
        <w:t xml:space="preserve"> </w:t>
      </w:r>
    </w:p>
    <w:p w:rsidR="00E112C0" w:rsidRPr="00600497" w:rsidRDefault="00E112C0" w:rsidP="00E112C0">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sz w:val="24"/>
          <w:szCs w:val="24"/>
          <w:lang w:eastAsia="bg-BG"/>
        </w:rPr>
        <w:t>- наличие на</w:t>
      </w:r>
      <w:r w:rsidRPr="00600497">
        <w:rPr>
          <w:rFonts w:ascii="Times New Roman" w:eastAsia="Times New Roman" w:hAnsi="Times New Roman"/>
          <w:i/>
          <w:sz w:val="24"/>
          <w:szCs w:val="24"/>
          <w:lang w:eastAsia="bg-BG"/>
        </w:rPr>
        <w:t xml:space="preserve"> </w:t>
      </w:r>
      <w:r w:rsidRPr="00600497">
        <w:rPr>
          <w:rFonts w:ascii="Times New Roman" w:eastAsia="Times New Roman" w:hAnsi="Times New Roman"/>
          <w:sz w:val="24"/>
          <w:szCs w:val="24"/>
          <w:lang w:eastAsia="bg-BG"/>
        </w:rPr>
        <w:t>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освен ако не е налице изключението по чл. 4 от същия закон</w:t>
      </w:r>
    </w:p>
    <w:p w:rsidR="00E112C0" w:rsidRPr="00600497" w:rsidRDefault="00E112C0" w:rsidP="00E112C0">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b/>
          <w:sz w:val="24"/>
          <w:szCs w:val="24"/>
          <w:u w:val="single"/>
          <w:lang w:eastAsia="bg-BG"/>
        </w:rPr>
        <w:t>Забележка:</w:t>
      </w:r>
      <w:r w:rsidRPr="00600497">
        <w:rPr>
          <w:rFonts w:ascii="Times New Roman" w:eastAsia="Times New Roman" w:hAnsi="Times New Roman"/>
          <w:b/>
          <w:sz w:val="24"/>
          <w:szCs w:val="24"/>
          <w:lang w:eastAsia="bg-BG"/>
        </w:rPr>
        <w:t xml:space="preserve"> </w:t>
      </w:r>
      <w:r w:rsidRPr="00600497">
        <w:rPr>
          <w:rFonts w:ascii="Times New Roman" w:eastAsia="Times New Roman" w:hAnsi="Times New Roman"/>
          <w:sz w:val="24"/>
          <w:szCs w:val="24"/>
          <w:lang w:eastAsia="bg-BG"/>
        </w:rPr>
        <w:t>Липсата на обстоятелствата по чл. 69 от Закона за противодействие на корупцията и за отнемане на незаконно придобито имущество,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освен ако не е налице изключението по чл. 4 от същия закон, както и липсата на обстоятелствата по чл. 59, ал. 1, т. 3 във връзка с §2, ал. 1 от ДР на Закона за мерките срещу изпирането на пари се удостоверяват от съответните лица, посочени в чл. 40 и съобразно чл. 41 от ППЗОП.</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lastRenderedPageBreak/>
        <w:t>5. Офертата се представя в писмен вид на хартиен носител</w:t>
      </w:r>
      <w:r w:rsidRPr="0019167D">
        <w:rPr>
          <w:rFonts w:ascii="Times New Roman" w:hAnsi="Times New Roman"/>
          <w:sz w:val="24"/>
          <w:szCs w:val="24"/>
        </w:rPr>
        <w:t xml:space="preserve">, </w:t>
      </w:r>
      <w:r w:rsidRPr="0019167D">
        <w:rPr>
          <w:rFonts w:ascii="Times New Roman" w:hAnsi="Times New Roman"/>
          <w:b/>
          <w:sz w:val="24"/>
          <w:szCs w:val="24"/>
          <w:u w:val="single"/>
        </w:rPr>
        <w:t xml:space="preserve">а Единният европейски документ за обществени поръчки (ЕЕДОП) се представя в електронен вид, подписан с квалифициран електронен подпис, на електронен носител или чрез изрично посочен електронен адрес с т.нар. времеви печат (подробни указания са дадени в т.1.2, раздел </w:t>
      </w:r>
      <w:r w:rsidRPr="0019167D">
        <w:rPr>
          <w:rFonts w:ascii="Times New Roman" w:hAnsi="Times New Roman"/>
          <w:b/>
          <w:sz w:val="24"/>
          <w:szCs w:val="24"/>
          <w:u w:val="single"/>
          <w:lang w:val="en-US"/>
        </w:rPr>
        <w:t xml:space="preserve">V </w:t>
      </w:r>
      <w:r w:rsidRPr="0019167D">
        <w:rPr>
          <w:rFonts w:ascii="Times New Roman" w:hAnsi="Times New Roman"/>
          <w:b/>
          <w:sz w:val="24"/>
          <w:szCs w:val="24"/>
          <w:u w:val="single"/>
        </w:rPr>
        <w:t>от настоящите указания)</w:t>
      </w:r>
      <w:r w:rsidRPr="0019167D">
        <w:rPr>
          <w:rFonts w:ascii="Times New Roman" w:hAnsi="Times New Roman"/>
          <w:sz w:val="24"/>
          <w:szCs w:val="24"/>
        </w:rPr>
        <w:t>.</w:t>
      </w:r>
      <w:r w:rsidRPr="0019167D">
        <w:rPr>
          <w:rFonts w:ascii="Times New Roman" w:eastAsia="Times New Roman" w:hAnsi="Times New Roman"/>
          <w:color w:val="FF0000"/>
          <w:sz w:val="24"/>
          <w:szCs w:val="24"/>
          <w:lang w:eastAsia="bg-BG"/>
        </w:rPr>
        <w:t xml:space="preserve"> </w:t>
      </w:r>
      <w:r w:rsidRPr="0019167D">
        <w:rPr>
          <w:rFonts w:ascii="Times New Roman" w:eastAsia="Times New Roman" w:hAnsi="Times New Roman"/>
          <w:sz w:val="24"/>
          <w:szCs w:val="24"/>
          <w:lang w:eastAsia="bg-BG"/>
        </w:rPr>
        <w:t>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Когато участникът в процедурата е чуждестранно юридическо лице или техни обединения, офертата се подава на български език, като изискуеми документи, които са на чужд език, се представят и в превод.</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 xml:space="preserve">6. Всички документи, които не са оригинали, и за които не се изисква нотариална заверка, следва да бъдат представени като копия заверени от участника на всяка страница с гриф </w:t>
      </w:r>
      <w:r w:rsidRPr="0019167D">
        <w:rPr>
          <w:rFonts w:ascii="Times New Roman" w:eastAsia="Times New Roman" w:hAnsi="Times New Roman"/>
          <w:sz w:val="24"/>
          <w:szCs w:val="24"/>
          <w:lang w:val="en-GB" w:eastAsia="zh-CN"/>
        </w:rPr>
        <w:t>“</w:t>
      </w:r>
      <w:r w:rsidRPr="0019167D">
        <w:rPr>
          <w:rFonts w:ascii="Times New Roman" w:eastAsia="Times New Roman" w:hAnsi="Times New Roman"/>
          <w:sz w:val="24"/>
          <w:szCs w:val="24"/>
          <w:lang w:eastAsia="bg-BG"/>
        </w:rPr>
        <w:t>Вярно с оригинала</w:t>
      </w:r>
      <w:r w:rsidRPr="0019167D">
        <w:rPr>
          <w:rFonts w:ascii="Times New Roman" w:eastAsia="Times New Roman" w:hAnsi="Times New Roman"/>
          <w:sz w:val="24"/>
          <w:szCs w:val="24"/>
          <w:lang w:eastAsia="zh-CN"/>
        </w:rPr>
        <w:t>”</w:t>
      </w:r>
      <w:r w:rsidRPr="0019167D">
        <w:rPr>
          <w:rFonts w:ascii="Times New Roman" w:eastAsia="Times New Roman" w:hAnsi="Times New Roman"/>
          <w:sz w:val="24"/>
          <w:szCs w:val="24"/>
          <w:lang w:eastAsia="bg-BG"/>
        </w:rPr>
        <w:t xml:space="preserve"> и подписа на лицето/та, представляващо/и участника. </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bg-BG"/>
        </w:rPr>
        <w:t xml:space="preserve">7. Офертата трябва да бъде подписана от лице, което може самостоятелно да представлява съответния стопански субект или от надлежно упълномощено от него лице с нотариално заверено пълномощно. </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8.</w:t>
      </w:r>
      <w:r w:rsidRPr="0019167D">
        <w:rPr>
          <w:rFonts w:ascii="Times New Roman" w:eastAsia="Times New Roman" w:hAnsi="Times New Roman"/>
          <w:b/>
          <w:sz w:val="24"/>
          <w:szCs w:val="24"/>
          <w:lang w:eastAsia="zh-CN"/>
        </w:rPr>
        <w:t xml:space="preserve"> </w:t>
      </w:r>
      <w:r w:rsidRPr="0019167D">
        <w:rPr>
          <w:rFonts w:ascii="Times New Roman" w:eastAsia="Times New Roman" w:hAnsi="Times New Roman"/>
          <w:sz w:val="24"/>
          <w:szCs w:val="24"/>
          <w:lang w:eastAsia="bg-BG"/>
        </w:rPr>
        <w:t xml:space="preserve">Съгласно чл. 102, ал. 1 от ЗОП, участниците могат да посочат в офертите си информация, която смятат за конфиденциална във връзка с наличието на търговска тайна. В тези случаи в офертата се прилага декларация </w:t>
      </w:r>
      <w:r w:rsidRPr="00262F0A">
        <w:rPr>
          <w:rFonts w:ascii="Times New Roman" w:eastAsia="Times New Roman" w:hAnsi="Times New Roman"/>
          <w:sz w:val="24"/>
          <w:szCs w:val="24"/>
          <w:lang w:eastAsia="bg-BG"/>
        </w:rPr>
        <w:t>образец №</w:t>
      </w:r>
      <w:r w:rsidRPr="00262F0A">
        <w:rPr>
          <w:rFonts w:ascii="Times New Roman" w:eastAsia="Times New Roman" w:hAnsi="Times New Roman"/>
          <w:sz w:val="24"/>
          <w:szCs w:val="24"/>
          <w:lang w:val="en-US" w:eastAsia="bg-BG"/>
        </w:rPr>
        <w:t>6</w:t>
      </w:r>
      <w:r w:rsidRPr="00262F0A">
        <w:rPr>
          <w:rFonts w:ascii="Times New Roman" w:eastAsia="Times New Roman" w:hAnsi="Times New Roman"/>
          <w:sz w:val="24"/>
          <w:szCs w:val="24"/>
          <w:lang w:eastAsia="bg-BG"/>
        </w:rPr>
        <w:t xml:space="preserve"> </w:t>
      </w:r>
      <w:r w:rsidRPr="0019167D">
        <w:rPr>
          <w:rFonts w:ascii="Times New Roman" w:eastAsia="Times New Roman" w:hAnsi="Times New Roman"/>
          <w:sz w:val="24"/>
          <w:szCs w:val="24"/>
          <w:lang w:eastAsia="bg-BG"/>
        </w:rPr>
        <w:t>за конфиденциалност и информацията няма да бъде разкривана от Възложителя. Участниците следва да имат предвид, че не могат да се позовават на конфиденциалност по отношение на предложенията от офертите им, които подлежат на оценка.</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zh-CN"/>
        </w:rPr>
        <w:t>9.</w:t>
      </w:r>
      <w:r w:rsidRPr="0019167D">
        <w:rPr>
          <w:rFonts w:ascii="Times New Roman" w:eastAsia="Times New Roman" w:hAnsi="Times New Roman"/>
          <w:b/>
          <w:sz w:val="24"/>
          <w:szCs w:val="24"/>
          <w:lang w:eastAsia="zh-CN"/>
        </w:rPr>
        <w:t xml:space="preserve"> </w:t>
      </w:r>
      <w:r w:rsidRPr="0019167D">
        <w:rPr>
          <w:rFonts w:ascii="Times New Roman" w:eastAsia="Times New Roman" w:hAnsi="Times New Roman"/>
          <w:sz w:val="24"/>
          <w:szCs w:val="24"/>
          <w:lang w:eastAsia="bg-BG"/>
        </w:rPr>
        <w:t>Съгласно чл. 47 от ППЗОП, документите свързани с участието в процедурата се представят в запечатана непрозрачна опаковка, от участника, или от упълномощен от него представител - лично или чрез пощенска или друга куриерска услуга с препоръчана пратка с обратна разписка - на адреса, посочен от възложителя в обявлението за обществена поръчка:</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гр. Плевен, п. к. 5800, пл. „Иван Миндиликов“ №8, ТП на НОИ – Плевен.</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Върху опаковката се посочват: а</w:t>
      </w:r>
      <w:r w:rsidRPr="0019167D">
        <w:rPr>
          <w:rFonts w:ascii="Times New Roman" w:eastAsia="Times New Roman" w:hAnsi="Times New Roman"/>
          <w:sz w:val="24"/>
          <w:szCs w:val="24"/>
          <w:lang w:val="en-US" w:eastAsia="bg-BG"/>
        </w:rPr>
        <w:t xml:space="preserve">) </w:t>
      </w:r>
      <w:r w:rsidRPr="0019167D">
        <w:rPr>
          <w:rFonts w:ascii="Times New Roman" w:eastAsia="Times New Roman" w:hAnsi="Times New Roman"/>
          <w:sz w:val="24"/>
          <w:szCs w:val="24"/>
          <w:lang w:eastAsia="bg-BG"/>
        </w:rPr>
        <w:t>наименованието на участника, включително участниците в обединението, когато е приложимо; б</w:t>
      </w:r>
      <w:r w:rsidRPr="0019167D">
        <w:rPr>
          <w:rFonts w:ascii="Times New Roman" w:eastAsia="Times New Roman" w:hAnsi="Times New Roman"/>
          <w:sz w:val="24"/>
          <w:szCs w:val="24"/>
          <w:lang w:val="en-US" w:eastAsia="bg-BG"/>
        </w:rPr>
        <w:t>)</w:t>
      </w:r>
      <w:r w:rsidRPr="0019167D">
        <w:rPr>
          <w:rFonts w:ascii="Times New Roman" w:eastAsia="Times New Roman" w:hAnsi="Times New Roman"/>
          <w:sz w:val="24"/>
          <w:szCs w:val="24"/>
          <w:lang w:eastAsia="bg-BG"/>
        </w:rPr>
        <w:t xml:space="preserve"> адрес за кореспонденция, телефон и по възможност - факс и електронен адрес; в</w:t>
      </w:r>
      <w:r w:rsidRPr="0019167D">
        <w:rPr>
          <w:rFonts w:ascii="Times New Roman" w:eastAsia="Times New Roman" w:hAnsi="Times New Roman"/>
          <w:sz w:val="24"/>
          <w:szCs w:val="24"/>
          <w:lang w:val="en-US" w:eastAsia="bg-BG"/>
        </w:rPr>
        <w:t>)</w:t>
      </w:r>
      <w:r w:rsidRPr="0019167D">
        <w:rPr>
          <w:rFonts w:ascii="Times New Roman" w:eastAsia="Times New Roman" w:hAnsi="Times New Roman"/>
          <w:sz w:val="24"/>
          <w:szCs w:val="24"/>
          <w:lang w:eastAsia="bg-BG"/>
        </w:rPr>
        <w:t xml:space="preserve"> наименованието на поръчката, за която се подават документите.</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Опаковката включва документите по чл. 39, ал. 2 и ал. 3, т. 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10. За получените оферти при възложителя се води регистър, в който се отбелязват:</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1</w:t>
      </w:r>
      <w:r w:rsidRPr="0019167D">
        <w:rPr>
          <w:rFonts w:ascii="Times New Roman" w:eastAsia="Times New Roman" w:hAnsi="Times New Roman"/>
          <w:sz w:val="24"/>
          <w:szCs w:val="24"/>
          <w:lang w:val="en-US" w:eastAsia="bg-BG"/>
        </w:rPr>
        <w:t>)</w:t>
      </w:r>
      <w:r w:rsidRPr="0019167D">
        <w:rPr>
          <w:rFonts w:ascii="Times New Roman" w:eastAsia="Times New Roman" w:hAnsi="Times New Roman"/>
          <w:sz w:val="24"/>
          <w:szCs w:val="24"/>
          <w:lang w:eastAsia="bg-BG"/>
        </w:rPr>
        <w:t xml:space="preserve"> подател на офертата или заявлението за участие;</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2</w:t>
      </w:r>
      <w:r w:rsidR="00262F0A">
        <w:rPr>
          <w:rFonts w:ascii="Times New Roman" w:eastAsia="Times New Roman" w:hAnsi="Times New Roman"/>
          <w:sz w:val="24"/>
          <w:szCs w:val="24"/>
          <w:lang w:val="en-US" w:eastAsia="bg-BG"/>
        </w:rPr>
        <w:t>)</w:t>
      </w:r>
      <w:r w:rsidRPr="0019167D">
        <w:rPr>
          <w:rFonts w:ascii="Times New Roman" w:eastAsia="Times New Roman" w:hAnsi="Times New Roman"/>
          <w:sz w:val="24"/>
          <w:szCs w:val="24"/>
          <w:lang w:eastAsia="bg-BG"/>
        </w:rPr>
        <w:t xml:space="preserve"> номер, дата и час на получаване; </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3</w:t>
      </w:r>
      <w:r w:rsidRPr="0019167D">
        <w:rPr>
          <w:rFonts w:ascii="Times New Roman" w:eastAsia="Times New Roman" w:hAnsi="Times New Roman"/>
          <w:sz w:val="24"/>
          <w:szCs w:val="24"/>
          <w:lang w:val="en-US" w:eastAsia="bg-BG"/>
        </w:rPr>
        <w:t>)</w:t>
      </w:r>
      <w:r w:rsidRPr="0019167D">
        <w:rPr>
          <w:rFonts w:ascii="Times New Roman" w:eastAsia="Times New Roman" w:hAnsi="Times New Roman"/>
          <w:sz w:val="24"/>
          <w:szCs w:val="24"/>
          <w:lang w:eastAsia="bg-BG"/>
        </w:rPr>
        <w:t xml:space="preserve"> причините за връщане на заявлението за участие или офертата, когато е приложимо.</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При получаване на офертата върху опаковката се отбелязват поредният номер, датата и часът на получаването, за което на приносителя се издава документ.</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Не се приемат оферти, които са представени след изтичане на крайния срок за получаване или са в незапечатана опаковка или в опаковка с ненарушена цялост. Такива оферти незабавно се връщат на подателя и съответното обстоятелство се отбелязва в регистъра.</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bg-BG"/>
        </w:rPr>
      </w:pPr>
      <w:r w:rsidRPr="0019167D">
        <w:rPr>
          <w:rFonts w:ascii="Times New Roman" w:eastAsia="Times New Roman" w:hAnsi="Times New Roman"/>
          <w:sz w:val="24"/>
          <w:szCs w:val="24"/>
          <w:lang w:eastAsia="bg-BG"/>
        </w:rPr>
        <w:t>11.</w:t>
      </w:r>
      <w:r w:rsidRPr="0019167D">
        <w:rPr>
          <w:rFonts w:ascii="Times New Roman" w:eastAsia="Times New Roman" w:hAnsi="Times New Roman"/>
          <w:b/>
          <w:sz w:val="24"/>
          <w:szCs w:val="24"/>
          <w:lang w:eastAsia="bg-BG"/>
        </w:rPr>
        <w:t xml:space="preserve"> </w:t>
      </w:r>
      <w:r w:rsidRPr="0019167D">
        <w:rPr>
          <w:rFonts w:ascii="Times New Roman" w:eastAsia="Times New Roman" w:hAnsi="Times New Roman"/>
          <w:sz w:val="24"/>
          <w:szCs w:val="24"/>
          <w:lang w:eastAsia="bg-BG"/>
        </w:rPr>
        <w:t>Офертата следва да бъде представена на адреса, посочен в обявлението за обществена поръчка преди часа и датата, посочени като краен срок за представяне на оферти. До изтичане на срока за подаване на оферти всеки участник в процедурата може да промени, допълни или да оттегли офертата си.</w:t>
      </w:r>
    </w:p>
    <w:p w:rsidR="0019167D" w:rsidRDefault="0019167D" w:rsidP="001D0A7E">
      <w:pPr>
        <w:suppressAutoHyphens/>
        <w:autoSpaceDE w:val="0"/>
        <w:spacing w:after="0" w:line="240" w:lineRule="auto"/>
        <w:ind w:right="142" w:firstLine="709"/>
        <w:jc w:val="both"/>
        <w:rPr>
          <w:rFonts w:ascii="Times New Roman" w:hAnsi="Times New Roman"/>
          <w:sz w:val="24"/>
          <w:szCs w:val="24"/>
          <w:lang w:eastAsia="zh-CN"/>
        </w:rPr>
      </w:pPr>
      <w:r w:rsidRPr="0019167D">
        <w:rPr>
          <w:rFonts w:ascii="Times New Roman" w:eastAsia="Times New Roman" w:hAnsi="Times New Roman"/>
          <w:sz w:val="24"/>
          <w:szCs w:val="24"/>
          <w:lang w:eastAsia="bg-BG"/>
        </w:rPr>
        <w:t xml:space="preserve">12. </w:t>
      </w:r>
      <w:r w:rsidRPr="0019167D">
        <w:rPr>
          <w:rFonts w:ascii="Times New Roman" w:hAnsi="Times New Roman"/>
          <w:sz w:val="24"/>
          <w:szCs w:val="24"/>
          <w:lang w:eastAsia="zh-CN"/>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Не се допуска приемане на заявления за участие или оферти от лица, които не са включени в списъка.</w:t>
      </w:r>
    </w:p>
    <w:p w:rsidR="00354E28" w:rsidRPr="0019167D" w:rsidRDefault="00354E28" w:rsidP="001D0A7E">
      <w:pPr>
        <w:suppressAutoHyphens/>
        <w:autoSpaceDE w:val="0"/>
        <w:spacing w:after="0" w:line="240" w:lineRule="auto"/>
        <w:ind w:right="142" w:firstLine="709"/>
        <w:jc w:val="both"/>
        <w:rPr>
          <w:rFonts w:ascii="Times New Roman" w:eastAsia="Times New Roman" w:hAnsi="Times New Roman"/>
          <w:b/>
          <w:sz w:val="24"/>
          <w:szCs w:val="24"/>
          <w:lang w:eastAsia="zh-CN"/>
        </w:rPr>
      </w:pPr>
    </w:p>
    <w:p w:rsidR="0019167D" w:rsidRDefault="0019167D" w:rsidP="001D0A7E">
      <w:pPr>
        <w:suppressAutoHyphens/>
        <w:spacing w:after="0" w:line="240" w:lineRule="auto"/>
        <w:ind w:right="142" w:firstLine="709"/>
        <w:jc w:val="both"/>
        <w:rPr>
          <w:rFonts w:ascii="Times New Roman" w:eastAsia="Times New Roman" w:hAnsi="Times New Roman"/>
          <w:b/>
          <w:sz w:val="24"/>
          <w:szCs w:val="24"/>
          <w:lang w:val="en-US" w:eastAsia="bg-BG"/>
        </w:rPr>
      </w:pPr>
      <w:r w:rsidRPr="0019167D">
        <w:rPr>
          <w:rFonts w:ascii="Times New Roman" w:eastAsia="Times New Roman" w:hAnsi="Times New Roman"/>
          <w:b/>
          <w:sz w:val="24"/>
          <w:szCs w:val="24"/>
          <w:lang w:eastAsia="bg-BG"/>
        </w:rPr>
        <w:lastRenderedPageBreak/>
        <w:t>V.</w:t>
      </w:r>
      <w:r w:rsidRPr="0019167D">
        <w:rPr>
          <w:rFonts w:ascii="Times New Roman" w:eastAsia="Times New Roman" w:hAnsi="Times New Roman"/>
          <w:b/>
          <w:sz w:val="24"/>
          <w:szCs w:val="24"/>
          <w:lang w:val="en-US" w:eastAsia="bg-BG"/>
        </w:rPr>
        <w:t xml:space="preserve"> СЪДЪРЖАНИЕ НА ОФЕРТИТЕ</w:t>
      </w:r>
    </w:p>
    <w:p w:rsidR="00354E28" w:rsidRPr="0019167D" w:rsidRDefault="00354E28" w:rsidP="001D0A7E">
      <w:pPr>
        <w:suppressAutoHyphens/>
        <w:spacing w:after="0" w:line="240" w:lineRule="auto"/>
        <w:ind w:right="142" w:firstLine="709"/>
        <w:jc w:val="both"/>
        <w:rPr>
          <w:rFonts w:ascii="Times New Roman" w:hAnsi="Times New Roman"/>
          <w:sz w:val="24"/>
          <w:szCs w:val="24"/>
          <w:lang w:eastAsia="bg-BG"/>
        </w:rPr>
      </w:pPr>
    </w:p>
    <w:p w:rsidR="0019167D" w:rsidRPr="0019167D" w:rsidRDefault="0019167D" w:rsidP="001D0A7E">
      <w:pPr>
        <w:suppressAutoHyphens/>
        <w:autoSpaceDE w:val="0"/>
        <w:spacing w:after="0" w:line="240" w:lineRule="auto"/>
        <w:ind w:right="142" w:firstLine="709"/>
        <w:jc w:val="both"/>
        <w:rPr>
          <w:rFonts w:ascii="Times New Roman" w:hAnsi="Times New Roman"/>
          <w:sz w:val="24"/>
          <w:szCs w:val="24"/>
          <w:u w:val="single"/>
          <w:lang w:eastAsia="bg-BG"/>
        </w:rPr>
      </w:pPr>
      <w:r w:rsidRPr="0019167D">
        <w:rPr>
          <w:rFonts w:ascii="Times New Roman" w:eastAsia="Times New Roman" w:hAnsi="Times New Roman"/>
          <w:bCs/>
          <w:sz w:val="24"/>
          <w:szCs w:val="24"/>
          <w:u w:val="single"/>
          <w:lang w:eastAsia="bg-BG"/>
        </w:rPr>
        <w:t>1. За участие в настоящата процедура следва да бъде подготвена оферта, съдържаща най-малко следните документи и информация:</w:t>
      </w:r>
    </w:p>
    <w:p w:rsidR="0019167D" w:rsidRPr="0019167D" w:rsidRDefault="0019167D" w:rsidP="001D0A7E">
      <w:pPr>
        <w:suppressAutoHyphens/>
        <w:autoSpaceDE w:val="0"/>
        <w:spacing w:after="0" w:line="240" w:lineRule="auto"/>
        <w:ind w:right="142" w:firstLine="709"/>
        <w:jc w:val="both"/>
        <w:rPr>
          <w:rFonts w:ascii="Times New Roman" w:hAnsi="Times New Roman"/>
          <w:sz w:val="24"/>
          <w:szCs w:val="24"/>
          <w:lang w:eastAsia="bg-BG"/>
        </w:rPr>
      </w:pPr>
      <w:r w:rsidRPr="0019167D">
        <w:rPr>
          <w:rFonts w:ascii="Times New Roman" w:eastAsia="Times New Roman" w:hAnsi="Times New Roman"/>
          <w:sz w:val="24"/>
          <w:szCs w:val="24"/>
          <w:lang w:eastAsia="bg-BG"/>
        </w:rPr>
        <w:t>1.1. Опис на представените документи</w:t>
      </w:r>
      <w:r w:rsidRPr="0019167D">
        <w:rPr>
          <w:rFonts w:ascii="Times New Roman" w:eastAsia="Times New Roman" w:hAnsi="Times New Roman"/>
          <w:sz w:val="24"/>
          <w:szCs w:val="24"/>
          <w:lang w:val="en-US" w:eastAsia="bg-BG"/>
        </w:rPr>
        <w:t xml:space="preserve"> – </w:t>
      </w:r>
      <w:r w:rsidRPr="0019167D">
        <w:rPr>
          <w:rFonts w:ascii="Times New Roman" w:eastAsia="Times New Roman" w:hAnsi="Times New Roman"/>
          <w:sz w:val="24"/>
          <w:szCs w:val="24"/>
          <w:lang w:eastAsia="bg-BG"/>
        </w:rPr>
        <w:t xml:space="preserve">оригинал. В описа изрично се посочва начина, по който се представя </w:t>
      </w:r>
      <w:r w:rsidRPr="00012B0B">
        <w:rPr>
          <w:rFonts w:ascii="Times New Roman" w:eastAsia="Times New Roman" w:hAnsi="Times New Roman"/>
          <w:sz w:val="24"/>
          <w:szCs w:val="24"/>
          <w:lang w:eastAsia="bg-BG"/>
        </w:rPr>
        <w:t>еЕЕДОП</w:t>
      </w:r>
      <w:r w:rsidRPr="0019167D">
        <w:rPr>
          <w:rFonts w:ascii="Times New Roman" w:eastAsia="Times New Roman" w:hAnsi="Times New Roman"/>
          <w:sz w:val="24"/>
          <w:szCs w:val="24"/>
          <w:lang w:eastAsia="bg-BG"/>
        </w:rPr>
        <w:t xml:space="preserve"> – на електронен носител или чрез посочване на електронния път (адрес), на който е достъпен еЕЕДОП.</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i/>
          <w:sz w:val="24"/>
          <w:szCs w:val="24"/>
          <w:lang w:eastAsia="bg-BG"/>
        </w:rPr>
      </w:pPr>
      <w:r w:rsidRPr="0019167D">
        <w:rPr>
          <w:rFonts w:ascii="Times New Roman" w:eastAsia="Times New Roman" w:hAnsi="Times New Roman"/>
          <w:sz w:val="24"/>
          <w:szCs w:val="24"/>
          <w:lang w:val="en-US" w:eastAsia="bg-BG"/>
        </w:rPr>
        <w:t xml:space="preserve">1.2. </w:t>
      </w:r>
      <w:r w:rsidRPr="00012B0B">
        <w:rPr>
          <w:rFonts w:ascii="Times New Roman" w:eastAsia="Times New Roman" w:hAnsi="Times New Roman"/>
          <w:b/>
          <w:sz w:val="24"/>
          <w:szCs w:val="24"/>
          <w:lang w:val="en-US" w:eastAsia="bg-BG"/>
        </w:rPr>
        <w:t>Единен европейски документ за обществени поръчки (ЕЕДОП</w:t>
      </w:r>
      <w:r w:rsidRPr="0019167D">
        <w:rPr>
          <w:rFonts w:ascii="Times New Roman" w:eastAsia="Times New Roman" w:hAnsi="Times New Roman"/>
          <w:sz w:val="24"/>
          <w:szCs w:val="24"/>
          <w:lang w:val="en-US" w:eastAsia="bg-BG"/>
        </w:rPr>
        <w:t xml:space="preserve">) за участника в съответствие с изискванията на ЗОП и условията на Възложителя, а когато е приложимо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ЕЕДОП се представя по стандартен образец, утвърден с Регламент за изпълнение (ЕС) 2016/7 на Комисията от 05.01.2016 г. </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bg-BG"/>
        </w:rPr>
      </w:pPr>
      <w:r w:rsidRPr="0019167D">
        <w:rPr>
          <w:rFonts w:ascii="Times New Roman" w:eastAsia="Malgun Gothic" w:hAnsi="Times New Roman"/>
          <w:b/>
          <w:sz w:val="24"/>
          <w:szCs w:val="24"/>
          <w:u w:val="single"/>
          <w:lang w:eastAsia="bg-BG"/>
        </w:rPr>
        <w:t>Забележка:</w:t>
      </w:r>
      <w:r w:rsidRPr="0019167D">
        <w:rPr>
          <w:rFonts w:ascii="Times New Roman" w:eastAsia="Malgun Gothic" w:hAnsi="Times New Roman"/>
          <w:i/>
          <w:sz w:val="24"/>
          <w:szCs w:val="24"/>
          <w:lang w:eastAsia="bg-BG"/>
        </w:rPr>
        <w:t xml:space="preserve"> </w:t>
      </w:r>
      <w:r w:rsidRPr="0019167D">
        <w:rPr>
          <w:rFonts w:ascii="Times New Roman" w:eastAsia="Malgun Gothic" w:hAnsi="Times New Roman"/>
          <w:sz w:val="24"/>
          <w:szCs w:val="24"/>
          <w:lang w:eastAsia="bg-BG"/>
        </w:rPr>
        <w:t>Съгласно чл. 67, ал. 4 от ЗОП във връзка с §29, т. 5, б. „а“ от Преходните и заключителни разпоредби на ЗОП в сила от 01.04.2018 г. ЕЕДОП се представя задължително в електронен вид. С методическо указание изх. №МУ-4 от 02.03.2018 г. на изпълнителния директор на Агенцията по обществени поръчки са дадени насоки относно изпълнение на изискването за подаване на ЕЕДОП в електронен вид в преходния период от 01.04.2018 г. до въвеждане в експлоатация на Централизираната автоматизирана информационна система „Електронни обществени поръчки“ (ЦАИС ЕОП).</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bg-BG"/>
        </w:rPr>
      </w:pPr>
      <w:r w:rsidRPr="0019167D">
        <w:rPr>
          <w:rFonts w:ascii="Times New Roman" w:eastAsia="Malgun Gothic" w:hAnsi="Times New Roman"/>
          <w:sz w:val="24"/>
          <w:szCs w:val="24"/>
          <w:lang w:eastAsia="bg-BG"/>
        </w:rPr>
        <w:t xml:space="preserve">еЕЕДОП се попълва задължително в електронен вид, чрез изтеглянето му от генерираните файлове към документацията на поръчката, намираща се на Профила на купувача. Зарежда се чрез системата за еЕЕДОП на следния адрес: </w:t>
      </w:r>
      <w:r w:rsidRPr="0019167D">
        <w:rPr>
          <w:rFonts w:ascii="Times New Roman" w:eastAsia="Malgun Gothic" w:hAnsi="Times New Roman"/>
          <w:sz w:val="24"/>
          <w:szCs w:val="24"/>
          <w:lang w:val="en-US" w:eastAsia="bg-BG"/>
        </w:rPr>
        <w:t>https</w:t>
      </w:r>
      <w:r w:rsidRPr="0019167D">
        <w:rPr>
          <w:rFonts w:ascii="Times New Roman" w:eastAsia="Malgun Gothic" w:hAnsi="Times New Roman"/>
          <w:sz w:val="24"/>
          <w:szCs w:val="24"/>
          <w:lang w:eastAsia="bg-BG"/>
        </w:rPr>
        <w:t>//</w:t>
      </w:r>
      <w:r w:rsidRPr="0019167D">
        <w:rPr>
          <w:rFonts w:ascii="Times New Roman" w:eastAsia="Malgun Gothic" w:hAnsi="Times New Roman"/>
          <w:sz w:val="24"/>
          <w:szCs w:val="24"/>
          <w:lang w:val="en-US" w:eastAsia="bg-BG"/>
        </w:rPr>
        <w:t>ec.europa.eu</w:t>
      </w:r>
      <w:r w:rsidRPr="0019167D">
        <w:rPr>
          <w:rFonts w:ascii="Times New Roman" w:eastAsia="Malgun Gothic" w:hAnsi="Times New Roman"/>
          <w:sz w:val="24"/>
          <w:szCs w:val="24"/>
          <w:lang w:eastAsia="bg-BG"/>
        </w:rPr>
        <w:t>/</w:t>
      </w:r>
      <w:r w:rsidRPr="0019167D">
        <w:rPr>
          <w:rFonts w:ascii="Times New Roman" w:eastAsia="Malgun Gothic" w:hAnsi="Times New Roman"/>
          <w:sz w:val="24"/>
          <w:szCs w:val="24"/>
          <w:lang w:val="en-US" w:eastAsia="bg-BG"/>
        </w:rPr>
        <w:t>tools/espd</w:t>
      </w:r>
      <w:r w:rsidRPr="0019167D">
        <w:rPr>
          <w:rFonts w:ascii="Times New Roman" w:eastAsia="Malgun Gothic" w:hAnsi="Times New Roman"/>
          <w:sz w:val="24"/>
          <w:szCs w:val="24"/>
          <w:lang w:eastAsia="bg-BG"/>
        </w:rPr>
        <w:t xml:space="preserve">, попълват се необходимите данни и се изтеглят файловете в два формата: </w:t>
      </w:r>
      <w:r w:rsidRPr="0019167D">
        <w:rPr>
          <w:rFonts w:ascii="Times New Roman" w:eastAsia="Malgun Gothic" w:hAnsi="Times New Roman"/>
          <w:sz w:val="24"/>
          <w:szCs w:val="24"/>
          <w:lang w:val="en-US" w:eastAsia="bg-BG"/>
        </w:rPr>
        <w:t xml:space="preserve">PDF </w:t>
      </w:r>
      <w:r w:rsidRPr="0019167D">
        <w:rPr>
          <w:rFonts w:ascii="Times New Roman" w:eastAsia="Malgun Gothic" w:hAnsi="Times New Roman"/>
          <w:sz w:val="24"/>
          <w:szCs w:val="24"/>
          <w:lang w:eastAsia="bg-BG"/>
        </w:rPr>
        <w:t xml:space="preserve">и </w:t>
      </w:r>
      <w:r w:rsidRPr="0019167D">
        <w:rPr>
          <w:rFonts w:ascii="Times New Roman" w:eastAsia="Malgun Gothic" w:hAnsi="Times New Roman"/>
          <w:sz w:val="24"/>
          <w:szCs w:val="24"/>
          <w:lang w:val="en-US" w:eastAsia="bg-BG"/>
        </w:rPr>
        <w:t>XML</w:t>
      </w:r>
      <w:r w:rsidRPr="0019167D">
        <w:rPr>
          <w:rFonts w:ascii="Times New Roman" w:eastAsia="Malgun Gothic" w:hAnsi="Times New Roman"/>
          <w:sz w:val="24"/>
          <w:szCs w:val="24"/>
          <w:lang w:eastAsia="bg-BG"/>
        </w:rPr>
        <w:t xml:space="preserve">. Създаденият файл в </w:t>
      </w:r>
      <w:r w:rsidRPr="0019167D">
        <w:rPr>
          <w:rFonts w:ascii="Times New Roman" w:eastAsia="Malgun Gothic" w:hAnsi="Times New Roman"/>
          <w:sz w:val="24"/>
          <w:szCs w:val="24"/>
          <w:lang w:val="en-US" w:eastAsia="bg-BG"/>
        </w:rPr>
        <w:t>PDF</w:t>
      </w:r>
      <w:r w:rsidRPr="0019167D">
        <w:rPr>
          <w:rFonts w:ascii="Times New Roman" w:eastAsia="Malgun Gothic" w:hAnsi="Times New Roman"/>
          <w:sz w:val="24"/>
          <w:szCs w:val="24"/>
          <w:lang w:eastAsia="bg-BG"/>
        </w:rPr>
        <w:t xml:space="preserve"> формат се подписва с електронен подпис, след което и двата създадени файла се предоставят на Възложителя по един от следните начини:</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bg-BG"/>
        </w:rPr>
      </w:pPr>
      <w:r w:rsidRPr="0019167D">
        <w:rPr>
          <w:rFonts w:ascii="Times New Roman" w:eastAsia="Malgun Gothic" w:hAnsi="Times New Roman"/>
          <w:sz w:val="24"/>
          <w:szCs w:val="24"/>
          <w:lang w:eastAsia="bg-BG"/>
        </w:rPr>
        <w:t>- цифрово подписан и приложен на подходящ оптичен носител към пакета документи за участие в процедурата. Форматът, в който се предоставя документът не следва да позволява редактиране на неговото съдържание;</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bg-BG"/>
        </w:rPr>
      </w:pPr>
      <w:r w:rsidRPr="0019167D">
        <w:rPr>
          <w:rFonts w:ascii="Times New Roman" w:eastAsia="Malgun Gothic" w:hAnsi="Times New Roman"/>
          <w:sz w:val="24"/>
          <w:szCs w:val="24"/>
          <w:lang w:eastAsia="bg-BG"/>
        </w:rPr>
        <w:t xml:space="preserve">- чрез осигурен достъп по електронен път до изготвения и подписан електронно ЕЕДОП. В този случай документът следва да е снабден с т.нар. времеви печат, който да удостоверява, че еЕЕДОП е подписан и качен на интернет адреса, към който се препраща, преди крайния срок за получаване на заявленията/офертите. </w:t>
      </w:r>
    </w:p>
    <w:p w:rsidR="0019167D" w:rsidRPr="0019167D" w:rsidRDefault="0019167D" w:rsidP="001D0A7E">
      <w:pPr>
        <w:suppressAutoHyphens/>
        <w:autoSpaceDE w:val="0"/>
        <w:spacing w:after="0" w:line="240" w:lineRule="auto"/>
        <w:ind w:right="142" w:firstLine="709"/>
        <w:jc w:val="both"/>
        <w:rPr>
          <w:rFonts w:ascii="Times New Roman" w:hAnsi="Times New Roman"/>
          <w:sz w:val="24"/>
          <w:szCs w:val="24"/>
        </w:rPr>
      </w:pPr>
      <w:r w:rsidRPr="0019167D">
        <w:rPr>
          <w:rFonts w:ascii="Times New Roman" w:hAnsi="Times New Roman"/>
          <w:sz w:val="24"/>
          <w:szCs w:val="24"/>
        </w:rPr>
        <w:t>С т. нар. времеви печат се валидира удостоверение за време. Валидиране на удостоверението за време спрямо електронния документ, към който е издадено, представлява процес на сравнение на хеш на електронния документ и подписаният хеш на документ от удостоверението за време. Необходимо е двата хеша да съвпаднат, за да има успешно валидиране. Валидирането на удостоверението на време включва и процес на валидиране на електронния подпис на издателя на удостоверението за време.</w:t>
      </w:r>
    </w:p>
    <w:p w:rsidR="0019167D" w:rsidRPr="0019167D" w:rsidRDefault="0019167D" w:rsidP="001D0A7E">
      <w:pPr>
        <w:suppressAutoHyphens/>
        <w:autoSpaceDE w:val="0"/>
        <w:spacing w:after="0" w:line="240" w:lineRule="auto"/>
        <w:ind w:right="142" w:firstLine="709"/>
        <w:jc w:val="both"/>
        <w:rPr>
          <w:rFonts w:ascii="Times New Roman" w:hAnsi="Times New Roman"/>
          <w:sz w:val="24"/>
          <w:szCs w:val="24"/>
        </w:rPr>
      </w:pPr>
      <w:r w:rsidRPr="0019167D">
        <w:rPr>
          <w:rFonts w:ascii="Times New Roman" w:hAnsi="Times New Roman"/>
          <w:sz w:val="24"/>
          <w:szCs w:val="24"/>
        </w:rPr>
        <w:t>ЕЕДОП се подписва с електронен подпис от лицата по чл. 54, ал.2 и чл. 55, ал. 3 от ЗОП във връзка с чл. 40 и чл. 41 от ППЗОП.</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b/>
          <w:i/>
          <w:sz w:val="20"/>
          <w:szCs w:val="20"/>
        </w:rPr>
      </w:pPr>
      <w:r w:rsidRPr="0019167D">
        <w:rPr>
          <w:rFonts w:ascii="Times New Roman" w:hAnsi="Times New Roman"/>
          <w:b/>
          <w:i/>
          <w:sz w:val="20"/>
          <w:szCs w:val="20"/>
          <w:lang w:val="en-US"/>
        </w:rPr>
        <w:t xml:space="preserve">* </w:t>
      </w:r>
      <w:r w:rsidRPr="0019167D">
        <w:rPr>
          <w:rFonts w:ascii="Times New Roman" w:hAnsi="Times New Roman"/>
          <w:b/>
          <w:i/>
          <w:sz w:val="20"/>
          <w:szCs w:val="20"/>
        </w:rPr>
        <w:t>Пояснение:</w:t>
      </w:r>
    </w:p>
    <w:p w:rsidR="0019167D" w:rsidRPr="0019167D" w:rsidRDefault="0019167D" w:rsidP="001D0A7E">
      <w:pPr>
        <w:tabs>
          <w:tab w:val="left" w:pos="709"/>
        </w:tabs>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b/>
          <w:i/>
          <w:sz w:val="24"/>
          <w:szCs w:val="24"/>
        </w:rPr>
        <w:t xml:space="preserve"> </w:t>
      </w:r>
      <w:r w:rsidRPr="0019167D">
        <w:rPr>
          <w:rFonts w:ascii="Times New Roman" w:hAnsi="Times New Roman"/>
          <w:b/>
          <w:i/>
          <w:sz w:val="20"/>
          <w:szCs w:val="20"/>
        </w:rPr>
        <w:t>Чл. 40 (1)</w:t>
      </w:r>
      <w:r w:rsidRPr="0019167D">
        <w:rPr>
          <w:rFonts w:ascii="Times New Roman" w:hAnsi="Times New Roman"/>
          <w:b/>
          <w:i/>
          <w:sz w:val="24"/>
          <w:szCs w:val="24"/>
        </w:rPr>
        <w:t xml:space="preserve"> </w:t>
      </w:r>
      <w:r w:rsidRPr="0019167D">
        <w:rPr>
          <w:rFonts w:ascii="Times New Roman" w:hAnsi="Times New Roman"/>
          <w:i/>
          <w:sz w:val="20"/>
          <w:szCs w:val="20"/>
        </w:rPr>
        <w:t xml:space="preserve">Лицата по </w:t>
      </w:r>
      <w:hyperlink r:id="rId16" w:history="1">
        <w:r w:rsidRPr="0019167D">
          <w:rPr>
            <w:rFonts w:ascii="Times New Roman" w:hAnsi="Times New Roman"/>
            <w:i/>
            <w:sz w:val="20"/>
            <w:szCs w:val="20"/>
          </w:rPr>
          <w:t>чл. 54, ал. 2</w:t>
        </w:r>
      </w:hyperlink>
      <w:r w:rsidRPr="0019167D">
        <w:rPr>
          <w:rFonts w:ascii="Times New Roman" w:hAnsi="Times New Roman"/>
          <w:i/>
          <w:sz w:val="20"/>
          <w:szCs w:val="20"/>
        </w:rPr>
        <w:t xml:space="preserve"> и </w:t>
      </w:r>
      <w:hyperlink r:id="rId17" w:history="1">
        <w:r w:rsidRPr="0019167D">
          <w:rPr>
            <w:rFonts w:ascii="Times New Roman" w:hAnsi="Times New Roman"/>
            <w:i/>
            <w:sz w:val="20"/>
            <w:szCs w:val="20"/>
          </w:rPr>
          <w:t>чл. 55, ал. 3 ЗОП</w:t>
        </w:r>
      </w:hyperlink>
      <w:r w:rsidRPr="0019167D">
        <w:rPr>
          <w:rFonts w:ascii="Times New Roman" w:hAnsi="Times New Roman"/>
          <w:i/>
          <w:sz w:val="20"/>
          <w:szCs w:val="20"/>
        </w:rPr>
        <w:t xml:space="preserve"> са: </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 xml:space="preserve">1. лицата, които представляват участника или кандидата; </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 xml:space="preserve">2. лицата, които са членове на управителни и надзорни органи на участника или кандидата; </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(2) Лицата по ал. 1, т. 1 и 2 са, както следва:</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 xml:space="preserve">1. при събирателно дружество – лицата по </w:t>
      </w:r>
      <w:hyperlink r:id="rId18" w:history="1">
        <w:r w:rsidRPr="0019167D">
          <w:rPr>
            <w:rFonts w:ascii="Times New Roman" w:hAnsi="Times New Roman"/>
            <w:i/>
            <w:sz w:val="20"/>
            <w:szCs w:val="20"/>
          </w:rPr>
          <w:t>чл. 84, ал. 1</w:t>
        </w:r>
      </w:hyperlink>
      <w:r w:rsidRPr="0019167D">
        <w:rPr>
          <w:rFonts w:ascii="Times New Roman" w:hAnsi="Times New Roman"/>
          <w:i/>
          <w:sz w:val="20"/>
          <w:szCs w:val="20"/>
        </w:rPr>
        <w:t xml:space="preserve"> и </w:t>
      </w:r>
      <w:hyperlink r:id="rId19" w:history="1">
        <w:r w:rsidRPr="0019167D">
          <w:rPr>
            <w:rFonts w:ascii="Times New Roman" w:hAnsi="Times New Roman"/>
            <w:i/>
            <w:sz w:val="20"/>
            <w:szCs w:val="20"/>
          </w:rPr>
          <w:t>чл. 89, ал. 1 от Търговския закон</w:t>
        </w:r>
      </w:hyperlink>
      <w:r w:rsidRPr="0019167D">
        <w:rPr>
          <w:rFonts w:ascii="Times New Roman" w:hAnsi="Times New Roman"/>
          <w:i/>
          <w:sz w:val="20"/>
          <w:szCs w:val="20"/>
        </w:rPr>
        <w:t>;</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 xml:space="preserve">2. при командитно дружество – неограничено отговорните съдружници по </w:t>
      </w:r>
      <w:hyperlink r:id="rId20" w:history="1">
        <w:r w:rsidRPr="0019167D">
          <w:rPr>
            <w:rFonts w:ascii="Times New Roman" w:hAnsi="Times New Roman"/>
            <w:i/>
            <w:sz w:val="20"/>
            <w:szCs w:val="20"/>
          </w:rPr>
          <w:t>чл. 105 от Търговския закон</w:t>
        </w:r>
      </w:hyperlink>
      <w:r w:rsidRPr="0019167D">
        <w:rPr>
          <w:rFonts w:ascii="Times New Roman" w:hAnsi="Times New Roman"/>
          <w:i/>
          <w:sz w:val="20"/>
          <w:szCs w:val="20"/>
        </w:rPr>
        <w:t>;</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 xml:space="preserve">3. при дружество с ограничена отговорност – лицата по </w:t>
      </w:r>
      <w:hyperlink r:id="rId21" w:history="1">
        <w:r w:rsidRPr="0019167D">
          <w:rPr>
            <w:rFonts w:ascii="Times New Roman" w:hAnsi="Times New Roman"/>
            <w:i/>
            <w:sz w:val="20"/>
            <w:szCs w:val="20"/>
          </w:rPr>
          <w:t>чл. 141, ал. 1</w:t>
        </w:r>
      </w:hyperlink>
      <w:r w:rsidRPr="0019167D">
        <w:rPr>
          <w:rFonts w:ascii="Times New Roman" w:hAnsi="Times New Roman"/>
          <w:i/>
          <w:sz w:val="20"/>
          <w:szCs w:val="20"/>
        </w:rPr>
        <w:t xml:space="preserve"> и </w:t>
      </w:r>
      <w:hyperlink r:id="rId22" w:history="1">
        <w:r w:rsidRPr="0019167D">
          <w:rPr>
            <w:rFonts w:ascii="Times New Roman" w:hAnsi="Times New Roman"/>
            <w:i/>
            <w:sz w:val="20"/>
            <w:szCs w:val="20"/>
          </w:rPr>
          <w:t>2 от Търговския закон</w:t>
        </w:r>
      </w:hyperlink>
      <w:r w:rsidRPr="0019167D">
        <w:rPr>
          <w:rFonts w:ascii="Times New Roman" w:hAnsi="Times New Roman"/>
          <w:i/>
          <w:sz w:val="20"/>
          <w:szCs w:val="20"/>
        </w:rPr>
        <w:t xml:space="preserve">, а при еднолично дружество с ограничена отговорност – лицата по </w:t>
      </w:r>
      <w:hyperlink r:id="rId23" w:history="1">
        <w:r w:rsidRPr="0019167D">
          <w:rPr>
            <w:rFonts w:ascii="Times New Roman" w:hAnsi="Times New Roman"/>
            <w:i/>
            <w:sz w:val="20"/>
            <w:szCs w:val="20"/>
          </w:rPr>
          <w:t>чл. 147, ал. 1 от Търговския закон</w:t>
        </w:r>
      </w:hyperlink>
      <w:r w:rsidRPr="0019167D">
        <w:rPr>
          <w:rFonts w:ascii="Times New Roman" w:hAnsi="Times New Roman"/>
          <w:i/>
          <w:sz w:val="20"/>
          <w:szCs w:val="20"/>
        </w:rPr>
        <w:t>;</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 xml:space="preserve">4. при акционерно дружество – лицата по </w:t>
      </w:r>
      <w:hyperlink r:id="rId24" w:history="1">
        <w:r w:rsidRPr="0019167D">
          <w:rPr>
            <w:rFonts w:ascii="Times New Roman" w:hAnsi="Times New Roman"/>
            <w:i/>
            <w:sz w:val="20"/>
            <w:szCs w:val="20"/>
          </w:rPr>
          <w:t>чл. 241, ал. 1</w:t>
        </w:r>
      </w:hyperlink>
      <w:r w:rsidRPr="0019167D">
        <w:rPr>
          <w:rFonts w:ascii="Times New Roman" w:hAnsi="Times New Roman"/>
          <w:i/>
          <w:sz w:val="20"/>
          <w:szCs w:val="20"/>
        </w:rPr>
        <w:t xml:space="preserve">, </w:t>
      </w:r>
      <w:hyperlink r:id="rId25" w:history="1">
        <w:r w:rsidRPr="0019167D">
          <w:rPr>
            <w:rFonts w:ascii="Times New Roman" w:hAnsi="Times New Roman"/>
            <w:i/>
            <w:sz w:val="20"/>
            <w:szCs w:val="20"/>
          </w:rPr>
          <w:t>чл. 242, ал. 1</w:t>
        </w:r>
      </w:hyperlink>
      <w:r w:rsidRPr="0019167D">
        <w:rPr>
          <w:rFonts w:ascii="Times New Roman" w:hAnsi="Times New Roman"/>
          <w:i/>
          <w:sz w:val="20"/>
          <w:szCs w:val="20"/>
        </w:rPr>
        <w:t xml:space="preserve"> и </w:t>
      </w:r>
      <w:hyperlink r:id="rId26" w:history="1">
        <w:r w:rsidRPr="0019167D">
          <w:rPr>
            <w:rFonts w:ascii="Times New Roman" w:hAnsi="Times New Roman"/>
            <w:i/>
            <w:sz w:val="20"/>
            <w:szCs w:val="20"/>
          </w:rPr>
          <w:t>чл. 244, ал. 1 от Търговския закон</w:t>
        </w:r>
      </w:hyperlink>
      <w:r w:rsidRPr="0019167D">
        <w:rPr>
          <w:rFonts w:ascii="Times New Roman" w:hAnsi="Times New Roman"/>
          <w:i/>
          <w:sz w:val="20"/>
          <w:szCs w:val="20"/>
        </w:rPr>
        <w:t>;</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 xml:space="preserve">5. при командитно дружество с акции – лицата по </w:t>
      </w:r>
      <w:hyperlink r:id="rId27" w:history="1">
        <w:r w:rsidRPr="0019167D">
          <w:rPr>
            <w:rFonts w:ascii="Times New Roman" w:hAnsi="Times New Roman"/>
            <w:i/>
            <w:sz w:val="20"/>
            <w:szCs w:val="20"/>
          </w:rPr>
          <w:t>чл. 256</w:t>
        </w:r>
      </w:hyperlink>
      <w:r w:rsidRPr="0019167D">
        <w:rPr>
          <w:rFonts w:ascii="Times New Roman" w:hAnsi="Times New Roman"/>
          <w:i/>
          <w:sz w:val="20"/>
          <w:szCs w:val="20"/>
        </w:rPr>
        <w:t xml:space="preserve"> във връзка с </w:t>
      </w:r>
      <w:hyperlink r:id="rId28" w:history="1">
        <w:r w:rsidRPr="0019167D">
          <w:rPr>
            <w:rFonts w:ascii="Times New Roman" w:hAnsi="Times New Roman"/>
            <w:i/>
            <w:sz w:val="20"/>
            <w:szCs w:val="20"/>
          </w:rPr>
          <w:t>чл. 244, ал. 1 от Търговския закон</w:t>
        </w:r>
      </w:hyperlink>
      <w:r w:rsidRPr="0019167D">
        <w:rPr>
          <w:rFonts w:ascii="Times New Roman" w:hAnsi="Times New Roman"/>
          <w:i/>
          <w:sz w:val="20"/>
          <w:szCs w:val="20"/>
        </w:rPr>
        <w:t>;</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lastRenderedPageBreak/>
        <w:t>6. при едноличен търговец – физическото лице – търговец;</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 xml:space="preserve">8. в случаите по т. 1 – 7 – и прокуристите, когато има такива; </w:t>
      </w:r>
    </w:p>
    <w:p w:rsidR="0019167D" w:rsidRPr="0019167D" w:rsidRDefault="0019167D" w:rsidP="001D0A7E">
      <w:pPr>
        <w:suppressAutoHyphens/>
        <w:autoSpaceDE w:val="0"/>
        <w:spacing w:after="0" w:line="240" w:lineRule="auto"/>
        <w:ind w:right="142" w:firstLine="709"/>
        <w:contextualSpacing/>
        <w:mirrorIndents/>
        <w:jc w:val="both"/>
        <w:rPr>
          <w:rFonts w:ascii="Times New Roman" w:hAnsi="Times New Roman"/>
          <w:i/>
          <w:sz w:val="20"/>
          <w:szCs w:val="20"/>
        </w:rPr>
      </w:pPr>
      <w:r w:rsidRPr="0019167D">
        <w:rPr>
          <w:rFonts w:ascii="Times New Roman" w:hAnsi="Times New Roman"/>
          <w:i/>
          <w:sz w:val="20"/>
          <w:szCs w:val="20"/>
        </w:rPr>
        <w:t>9. в останалите случаи, включително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w:t>
      </w:r>
    </w:p>
    <w:p w:rsidR="0019167D" w:rsidRPr="00630680" w:rsidRDefault="007E20A4" w:rsidP="00630680">
      <w:pPr>
        <w:spacing w:after="0" w:line="240" w:lineRule="auto"/>
        <w:ind w:right="142"/>
        <w:jc w:val="both"/>
        <w:rPr>
          <w:rFonts w:ascii="Times New Roman" w:hAnsi="Times New Roman"/>
          <w:i/>
          <w:sz w:val="20"/>
          <w:szCs w:val="20"/>
        </w:rPr>
      </w:pPr>
      <w:r>
        <w:rPr>
          <w:rFonts w:ascii="Times New Roman" w:hAnsi="Times New Roman"/>
          <w:i/>
          <w:sz w:val="20"/>
          <w:szCs w:val="20"/>
        </w:rPr>
        <w:tab/>
      </w:r>
      <w:r w:rsidR="0019167D" w:rsidRPr="00630680">
        <w:rPr>
          <w:rFonts w:ascii="Times New Roman" w:hAnsi="Times New Roman"/>
          <w:i/>
          <w:sz w:val="20"/>
          <w:szCs w:val="20"/>
        </w:rPr>
        <w:t xml:space="preserve">(3) В случаите по ал. 2,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w:t>
      </w:r>
      <w:hyperlink r:id="rId29" w:history="1">
        <w:r w:rsidR="0019167D" w:rsidRPr="00630680">
          <w:rPr>
            <w:rFonts w:ascii="Times New Roman" w:hAnsi="Times New Roman"/>
            <w:i/>
            <w:sz w:val="20"/>
            <w:szCs w:val="20"/>
          </w:rPr>
          <w:t>чл. 5, ал. 2, т. 15 ЗОП</w:t>
        </w:r>
      </w:hyperlink>
      <w:r w:rsidR="0019167D" w:rsidRPr="00630680">
        <w:rPr>
          <w:rFonts w:ascii="Times New Roman" w:hAnsi="Times New Roman"/>
          <w:i/>
          <w:sz w:val="20"/>
          <w:szCs w:val="20"/>
        </w:rPr>
        <w:t>.</w:t>
      </w:r>
    </w:p>
    <w:p w:rsidR="0019167D" w:rsidRPr="00630680" w:rsidRDefault="007E20A4" w:rsidP="00630680">
      <w:pPr>
        <w:spacing w:after="0" w:line="240" w:lineRule="auto"/>
        <w:ind w:right="142"/>
        <w:jc w:val="both"/>
        <w:rPr>
          <w:rFonts w:ascii="Times New Roman" w:hAnsi="Times New Roman"/>
          <w:i/>
          <w:sz w:val="20"/>
          <w:szCs w:val="20"/>
        </w:rPr>
      </w:pPr>
      <w:bookmarkStart w:id="0" w:name="to_paragraph_id29453766"/>
      <w:bookmarkEnd w:id="0"/>
      <w:r>
        <w:rPr>
          <w:rFonts w:ascii="Times New Roman" w:hAnsi="Times New Roman"/>
          <w:b/>
          <w:bCs/>
          <w:i/>
          <w:sz w:val="20"/>
          <w:szCs w:val="20"/>
        </w:rPr>
        <w:tab/>
      </w:r>
      <w:r w:rsidR="0019167D" w:rsidRPr="00630680">
        <w:rPr>
          <w:rFonts w:ascii="Times New Roman" w:hAnsi="Times New Roman"/>
          <w:b/>
          <w:bCs/>
          <w:i/>
          <w:sz w:val="20"/>
          <w:szCs w:val="20"/>
        </w:rPr>
        <w:t>Чл. 41</w:t>
      </w:r>
      <w:r w:rsidR="0019167D" w:rsidRPr="00630680">
        <w:rPr>
          <w:rFonts w:ascii="Times New Roman" w:hAnsi="Times New Roman"/>
          <w:i/>
          <w:sz w:val="20"/>
          <w:szCs w:val="20"/>
        </w:rPr>
        <w:t xml:space="preserve">. (1) Когато изискванията по </w:t>
      </w:r>
      <w:hyperlink r:id="rId30" w:history="1">
        <w:r w:rsidR="0019167D" w:rsidRPr="00630680">
          <w:rPr>
            <w:rFonts w:ascii="Times New Roman" w:hAnsi="Times New Roman"/>
            <w:i/>
            <w:sz w:val="20"/>
            <w:szCs w:val="20"/>
          </w:rPr>
          <w:t>чл. 54, ал. 1, т. 1</w:t>
        </w:r>
      </w:hyperlink>
      <w:r w:rsidR="0019167D" w:rsidRPr="00630680">
        <w:rPr>
          <w:rFonts w:ascii="Times New Roman" w:hAnsi="Times New Roman"/>
          <w:i/>
          <w:sz w:val="20"/>
          <w:szCs w:val="20"/>
        </w:rPr>
        <w:t xml:space="preserve">, </w:t>
      </w:r>
      <w:hyperlink r:id="rId31" w:history="1">
        <w:r w:rsidR="0019167D" w:rsidRPr="00630680">
          <w:rPr>
            <w:rFonts w:ascii="Times New Roman" w:hAnsi="Times New Roman"/>
            <w:i/>
            <w:sz w:val="20"/>
            <w:szCs w:val="20"/>
          </w:rPr>
          <w:t>2</w:t>
        </w:r>
      </w:hyperlink>
      <w:r w:rsidR="0019167D" w:rsidRPr="00630680">
        <w:rPr>
          <w:rFonts w:ascii="Times New Roman" w:hAnsi="Times New Roman"/>
          <w:i/>
          <w:sz w:val="20"/>
          <w:szCs w:val="20"/>
        </w:rPr>
        <w:t xml:space="preserve"> и </w:t>
      </w:r>
      <w:hyperlink r:id="rId32" w:history="1">
        <w:r w:rsidR="0019167D" w:rsidRPr="00630680">
          <w:rPr>
            <w:rFonts w:ascii="Times New Roman" w:hAnsi="Times New Roman"/>
            <w:i/>
            <w:sz w:val="20"/>
            <w:szCs w:val="20"/>
          </w:rPr>
          <w:t>7</w:t>
        </w:r>
      </w:hyperlink>
      <w:r w:rsidR="0019167D" w:rsidRPr="00630680">
        <w:rPr>
          <w:rFonts w:ascii="Times New Roman" w:hAnsi="Times New Roman"/>
          <w:i/>
          <w:sz w:val="20"/>
          <w:szCs w:val="20"/>
        </w:rPr>
        <w:t xml:space="preserve"> и </w:t>
      </w:r>
      <w:hyperlink r:id="rId33" w:history="1">
        <w:r w:rsidR="0019167D" w:rsidRPr="00630680">
          <w:rPr>
            <w:rFonts w:ascii="Times New Roman" w:hAnsi="Times New Roman"/>
            <w:i/>
            <w:sz w:val="20"/>
            <w:szCs w:val="20"/>
          </w:rPr>
          <w:t>чл. 55, ал. 1, т. 5 ЗОП</w:t>
        </w:r>
      </w:hyperlink>
      <w:r w:rsidR="0019167D" w:rsidRPr="00630680">
        <w:rPr>
          <w:rFonts w:ascii="Times New Roman" w:hAnsi="Times New Roman"/>
          <w:i/>
          <w:sz w:val="20"/>
          <w:szCs w:val="20"/>
        </w:rPr>
        <w:t xml:space="preserve">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hyperlink r:id="rId34" w:history="1">
        <w:r w:rsidR="0019167D" w:rsidRPr="00630680">
          <w:rPr>
            <w:rFonts w:ascii="Times New Roman" w:hAnsi="Times New Roman"/>
            <w:i/>
            <w:sz w:val="20"/>
            <w:szCs w:val="20"/>
          </w:rPr>
          <w:t>чл. 54, ал. 1, т. 1</w:t>
        </w:r>
      </w:hyperlink>
      <w:r w:rsidR="0019167D" w:rsidRPr="00630680">
        <w:rPr>
          <w:rFonts w:ascii="Times New Roman" w:hAnsi="Times New Roman"/>
          <w:i/>
          <w:sz w:val="20"/>
          <w:szCs w:val="20"/>
        </w:rPr>
        <w:t xml:space="preserve">, </w:t>
      </w:r>
      <w:hyperlink r:id="rId35" w:history="1">
        <w:r w:rsidR="0019167D" w:rsidRPr="00630680">
          <w:rPr>
            <w:rFonts w:ascii="Times New Roman" w:hAnsi="Times New Roman"/>
            <w:i/>
            <w:sz w:val="20"/>
            <w:szCs w:val="20"/>
          </w:rPr>
          <w:t>2</w:t>
        </w:r>
      </w:hyperlink>
      <w:r w:rsidR="0019167D" w:rsidRPr="00630680">
        <w:rPr>
          <w:rFonts w:ascii="Times New Roman" w:hAnsi="Times New Roman"/>
          <w:i/>
          <w:sz w:val="20"/>
          <w:szCs w:val="20"/>
        </w:rPr>
        <w:t xml:space="preserve"> и </w:t>
      </w:r>
      <w:hyperlink r:id="rId36" w:history="1">
        <w:r w:rsidR="0019167D" w:rsidRPr="00630680">
          <w:rPr>
            <w:rFonts w:ascii="Times New Roman" w:hAnsi="Times New Roman"/>
            <w:i/>
            <w:sz w:val="20"/>
            <w:szCs w:val="20"/>
          </w:rPr>
          <w:t>7</w:t>
        </w:r>
      </w:hyperlink>
      <w:r w:rsidR="0019167D" w:rsidRPr="00630680">
        <w:rPr>
          <w:rFonts w:ascii="Times New Roman" w:hAnsi="Times New Roman"/>
          <w:i/>
          <w:sz w:val="20"/>
          <w:szCs w:val="20"/>
        </w:rPr>
        <w:t xml:space="preserve"> и </w:t>
      </w:r>
      <w:hyperlink r:id="rId37" w:history="1">
        <w:r w:rsidR="0019167D" w:rsidRPr="00630680">
          <w:rPr>
            <w:rFonts w:ascii="Times New Roman" w:hAnsi="Times New Roman"/>
            <w:i/>
            <w:sz w:val="20"/>
            <w:szCs w:val="20"/>
          </w:rPr>
          <w:t>чл. 55, ал. 1, т. 5 ЗОП</w:t>
        </w:r>
      </w:hyperlink>
      <w:r w:rsidR="0019167D" w:rsidRPr="00630680">
        <w:rPr>
          <w:rFonts w:ascii="Times New Roman" w:hAnsi="Times New Roman"/>
          <w:i/>
          <w:sz w:val="20"/>
          <w:szCs w:val="20"/>
        </w:rPr>
        <w:t xml:space="preserve"> се попълва в отделен ЕЕДОП за всяко лице или за някои от лицата.</w:t>
      </w:r>
    </w:p>
    <w:p w:rsidR="0019167D" w:rsidRPr="00630680" w:rsidRDefault="007E20A4" w:rsidP="00630680">
      <w:pPr>
        <w:spacing w:after="0" w:line="240" w:lineRule="auto"/>
        <w:ind w:right="142"/>
        <w:jc w:val="both"/>
        <w:rPr>
          <w:rFonts w:ascii="Times New Roman" w:hAnsi="Times New Roman"/>
          <w:i/>
          <w:sz w:val="20"/>
          <w:szCs w:val="20"/>
        </w:rPr>
      </w:pPr>
      <w:r>
        <w:rPr>
          <w:rFonts w:ascii="Times New Roman" w:hAnsi="Times New Roman"/>
          <w:i/>
          <w:sz w:val="20"/>
          <w:szCs w:val="20"/>
        </w:rPr>
        <w:tab/>
      </w:r>
      <w:r w:rsidR="0019167D" w:rsidRPr="00630680">
        <w:rPr>
          <w:rFonts w:ascii="Times New Roman" w:hAnsi="Times New Roman"/>
          <w:i/>
          <w:sz w:val="20"/>
          <w:szCs w:val="20"/>
        </w:rPr>
        <w:t>(2) В случаите по ал. 1,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354E28" w:rsidRPr="00630680" w:rsidRDefault="00630680" w:rsidP="00630680">
      <w:pPr>
        <w:spacing w:after="0" w:line="240" w:lineRule="auto"/>
        <w:ind w:right="142"/>
        <w:jc w:val="both"/>
        <w:rPr>
          <w:rFonts w:ascii="Times New Roman" w:hAnsi="Times New Roman"/>
          <w:sz w:val="24"/>
          <w:szCs w:val="24"/>
        </w:rPr>
      </w:pPr>
      <w:r>
        <w:rPr>
          <w:rFonts w:ascii="Times New Roman" w:hAnsi="Times New Roman"/>
          <w:sz w:val="24"/>
          <w:szCs w:val="24"/>
        </w:rPr>
        <w:tab/>
      </w:r>
      <w:r w:rsidR="00354E28" w:rsidRPr="00630680">
        <w:rPr>
          <w:rFonts w:ascii="Times New Roman" w:hAnsi="Times New Roman"/>
          <w:sz w:val="24"/>
          <w:szCs w:val="24"/>
        </w:rPr>
        <w:t xml:space="preserve">Информация за използването на системата за еЕЕДОП може да бъде намерена на адрес: </w:t>
      </w:r>
      <w:hyperlink r:id="rId38" w:history="1">
        <w:r w:rsidR="00354E28" w:rsidRPr="00630680">
          <w:rPr>
            <w:rFonts w:ascii="Times New Roman" w:hAnsi="Times New Roman"/>
            <w:color w:val="0563C1" w:themeColor="hyperlink"/>
            <w:sz w:val="24"/>
            <w:szCs w:val="24"/>
            <w:u w:val="single"/>
            <w:lang w:val="en-US"/>
          </w:rPr>
          <w:t>http:</w:t>
        </w:r>
        <w:r w:rsidR="00354E28" w:rsidRPr="00630680">
          <w:rPr>
            <w:rFonts w:ascii="Times New Roman" w:hAnsi="Times New Roman"/>
            <w:color w:val="0563C1" w:themeColor="hyperlink"/>
            <w:sz w:val="24"/>
            <w:szCs w:val="24"/>
            <w:u w:val="single"/>
          </w:rPr>
          <w:t>//</w:t>
        </w:r>
        <w:r w:rsidR="00354E28" w:rsidRPr="00630680">
          <w:rPr>
            <w:rFonts w:ascii="Times New Roman" w:hAnsi="Times New Roman"/>
            <w:color w:val="0563C1" w:themeColor="hyperlink"/>
            <w:sz w:val="24"/>
            <w:szCs w:val="24"/>
            <w:u w:val="single"/>
            <w:lang w:val="en-US"/>
          </w:rPr>
          <w:t>ec.europa.eu</w:t>
        </w:r>
        <w:r w:rsidR="00354E28" w:rsidRPr="00630680">
          <w:rPr>
            <w:rFonts w:ascii="Times New Roman" w:hAnsi="Times New Roman"/>
            <w:color w:val="0563C1" w:themeColor="hyperlink"/>
            <w:sz w:val="24"/>
            <w:szCs w:val="24"/>
            <w:u w:val="single"/>
          </w:rPr>
          <w:t>/</w:t>
        </w:r>
        <w:r w:rsidR="00354E28" w:rsidRPr="00630680">
          <w:rPr>
            <w:rFonts w:ascii="Times New Roman" w:hAnsi="Times New Roman"/>
            <w:color w:val="0563C1" w:themeColor="hyperlink"/>
            <w:sz w:val="24"/>
            <w:szCs w:val="24"/>
            <w:u w:val="single"/>
            <w:lang w:val="en-US"/>
          </w:rPr>
          <w:t>DocsRoom</w:t>
        </w:r>
        <w:r w:rsidR="00354E28" w:rsidRPr="00630680">
          <w:rPr>
            <w:rFonts w:ascii="Times New Roman" w:hAnsi="Times New Roman"/>
            <w:color w:val="0563C1" w:themeColor="hyperlink"/>
            <w:sz w:val="24"/>
            <w:szCs w:val="24"/>
            <w:u w:val="single"/>
          </w:rPr>
          <w:t>/</w:t>
        </w:r>
        <w:r w:rsidR="00354E28" w:rsidRPr="00630680">
          <w:rPr>
            <w:rFonts w:ascii="Times New Roman" w:hAnsi="Times New Roman"/>
            <w:color w:val="0563C1" w:themeColor="hyperlink"/>
            <w:sz w:val="24"/>
            <w:szCs w:val="24"/>
            <w:u w:val="single"/>
            <w:lang w:val="en-US"/>
          </w:rPr>
          <w:t>documents</w:t>
        </w:r>
        <w:r w:rsidR="00354E28" w:rsidRPr="00630680">
          <w:rPr>
            <w:rFonts w:ascii="Times New Roman" w:hAnsi="Times New Roman"/>
            <w:color w:val="0563C1" w:themeColor="hyperlink"/>
            <w:sz w:val="24"/>
            <w:szCs w:val="24"/>
            <w:u w:val="single"/>
          </w:rPr>
          <w:t>/</w:t>
        </w:r>
        <w:r w:rsidR="00354E28" w:rsidRPr="00630680">
          <w:rPr>
            <w:rFonts w:ascii="Times New Roman" w:hAnsi="Times New Roman"/>
            <w:color w:val="0563C1" w:themeColor="hyperlink"/>
            <w:sz w:val="24"/>
            <w:szCs w:val="24"/>
            <w:u w:val="single"/>
            <w:lang w:val="en-US"/>
          </w:rPr>
          <w:t>17242</w:t>
        </w:r>
      </w:hyperlink>
      <w:r w:rsidR="00354E28" w:rsidRPr="00630680">
        <w:rPr>
          <w:rFonts w:ascii="Times New Roman" w:hAnsi="Times New Roman"/>
          <w:sz w:val="24"/>
          <w:szCs w:val="24"/>
        </w:rPr>
        <w:t xml:space="preserve"> .</w:t>
      </w:r>
    </w:p>
    <w:p w:rsidR="001D0A7E" w:rsidRPr="00630680" w:rsidRDefault="00630680" w:rsidP="00630680">
      <w:pPr>
        <w:spacing w:after="0" w:line="240" w:lineRule="auto"/>
        <w:ind w:right="142"/>
        <w:jc w:val="both"/>
        <w:rPr>
          <w:rFonts w:ascii="Times New Roman" w:eastAsia="Times New Roman" w:hAnsi="Times New Roman"/>
          <w:sz w:val="24"/>
          <w:szCs w:val="24"/>
          <w:lang w:eastAsia="bg-BG"/>
        </w:rPr>
      </w:pPr>
      <w:r>
        <w:rPr>
          <w:rFonts w:ascii="Times New Roman" w:eastAsia="Times New Roman" w:hAnsi="Times New Roman"/>
          <w:sz w:val="24"/>
          <w:szCs w:val="24"/>
          <w:lang w:val="en-US" w:eastAsia="bg-BG"/>
        </w:rPr>
        <w:tab/>
      </w:r>
      <w:r w:rsidR="0019167D" w:rsidRPr="00630680">
        <w:rPr>
          <w:rFonts w:ascii="Times New Roman" w:eastAsia="Times New Roman" w:hAnsi="Times New Roman"/>
          <w:sz w:val="24"/>
          <w:szCs w:val="24"/>
          <w:lang w:val="en-US" w:eastAsia="bg-BG"/>
        </w:rPr>
        <w:t>1</w:t>
      </w:r>
      <w:r w:rsidR="0019167D" w:rsidRPr="00630680">
        <w:rPr>
          <w:rFonts w:ascii="Times New Roman" w:eastAsia="Times New Roman" w:hAnsi="Times New Roman"/>
          <w:sz w:val="24"/>
          <w:szCs w:val="24"/>
          <w:lang w:eastAsia="bg-BG"/>
        </w:rPr>
        <w:t>.3. Документи за доказване на предприетите мерки за надеждност, когато е приложимо.</w:t>
      </w:r>
    </w:p>
    <w:p w:rsidR="0019167D" w:rsidRPr="00630680" w:rsidRDefault="00630680" w:rsidP="00630680">
      <w:pPr>
        <w:spacing w:after="0" w:line="240" w:lineRule="auto"/>
        <w:ind w:right="142"/>
        <w:jc w:val="both"/>
        <w:rPr>
          <w:rFonts w:ascii="Times New Roman" w:eastAsia="Times New Roman" w:hAnsi="Times New Roman"/>
          <w:sz w:val="24"/>
          <w:szCs w:val="24"/>
          <w:lang w:eastAsia="bg-BG"/>
        </w:rPr>
      </w:pPr>
      <w:r>
        <w:rPr>
          <w:rFonts w:ascii="Times New Roman" w:eastAsia="Times New Roman" w:hAnsi="Times New Roman"/>
          <w:sz w:val="24"/>
          <w:szCs w:val="24"/>
          <w:lang w:val="en-US" w:eastAsia="bg-BG"/>
        </w:rPr>
        <w:tab/>
      </w:r>
      <w:r w:rsidR="0019167D" w:rsidRPr="00630680">
        <w:rPr>
          <w:rFonts w:ascii="Times New Roman" w:eastAsia="Times New Roman" w:hAnsi="Times New Roman"/>
          <w:sz w:val="24"/>
          <w:szCs w:val="24"/>
          <w:lang w:val="en-US" w:eastAsia="bg-BG"/>
        </w:rPr>
        <w:t>1.4. При участници обединения, които не са юридически лица - копие от документ, от който да е видно правното основание за създаване на обединението, както и следната информация във връзка с настоящата обществена поръчка: а) правата и задълженията на участниците в обединението; б) разпределението на отговорността между членовете на обединението; в) дейностите, които ще изпълнява всеки член на обединението; г) посочен партньор, който да представлява обединението за целите на настоящата обществена поръчка.</w:t>
      </w:r>
    </w:p>
    <w:p w:rsidR="00F362EB" w:rsidRPr="00F362EB" w:rsidRDefault="0019167D" w:rsidP="00F362EB">
      <w:pPr>
        <w:suppressAutoHyphens/>
        <w:autoSpaceDE w:val="0"/>
        <w:spacing w:after="0" w:line="240" w:lineRule="auto"/>
        <w:ind w:right="142" w:firstLine="709"/>
        <w:jc w:val="both"/>
        <w:rPr>
          <w:rFonts w:ascii="Times New Roman" w:hAnsi="Times New Roman"/>
          <w:b/>
          <w:sz w:val="24"/>
          <w:szCs w:val="24"/>
        </w:rPr>
      </w:pPr>
      <w:r w:rsidRPr="0019167D">
        <w:rPr>
          <w:rFonts w:ascii="Times New Roman" w:eastAsia="Times New Roman" w:hAnsi="Times New Roman"/>
          <w:sz w:val="24"/>
          <w:szCs w:val="24"/>
          <w:lang w:val="en-US" w:eastAsia="bg-BG"/>
        </w:rPr>
        <w:t xml:space="preserve">1.5. </w:t>
      </w:r>
      <w:r w:rsidR="00F362EB">
        <w:rPr>
          <w:rFonts w:ascii="Times New Roman" w:eastAsia="Times New Roman" w:hAnsi="Times New Roman"/>
          <w:sz w:val="24"/>
          <w:szCs w:val="24"/>
          <w:lang w:eastAsia="bg-BG"/>
        </w:rPr>
        <w:t>Декларация</w:t>
      </w:r>
      <w:r w:rsidR="0086406B">
        <w:rPr>
          <w:rFonts w:ascii="Times New Roman" w:eastAsia="Times New Roman" w:hAnsi="Times New Roman"/>
          <w:sz w:val="24"/>
          <w:szCs w:val="24"/>
          <w:lang w:eastAsia="bg-BG"/>
        </w:rPr>
        <w:t xml:space="preserve"> по образец №7 </w:t>
      </w:r>
      <w:r w:rsidR="0086406B" w:rsidRPr="0019167D">
        <w:rPr>
          <w:rFonts w:ascii="Times New Roman" w:eastAsia="Times New Roman" w:hAnsi="Times New Roman"/>
          <w:bCs/>
          <w:i/>
          <w:sz w:val="24"/>
          <w:szCs w:val="24"/>
          <w:lang w:val="en-US" w:eastAsia="bg-BG"/>
        </w:rPr>
        <w:t>(</w:t>
      </w:r>
      <w:r w:rsidR="0086406B" w:rsidRPr="0019167D">
        <w:rPr>
          <w:rFonts w:ascii="Times New Roman" w:eastAsia="Times New Roman" w:hAnsi="Times New Roman"/>
          <w:bCs/>
          <w:i/>
          <w:sz w:val="24"/>
          <w:szCs w:val="24"/>
          <w:lang w:eastAsia="bg-BG"/>
        </w:rPr>
        <w:t>в оригинал</w:t>
      </w:r>
      <w:r w:rsidR="0086406B" w:rsidRPr="0019167D">
        <w:rPr>
          <w:rFonts w:ascii="Times New Roman" w:eastAsia="Times New Roman" w:hAnsi="Times New Roman"/>
          <w:bCs/>
          <w:i/>
          <w:sz w:val="24"/>
          <w:szCs w:val="24"/>
          <w:lang w:val="en-US" w:eastAsia="bg-BG"/>
        </w:rPr>
        <w:t>)</w:t>
      </w:r>
      <w:r w:rsidR="00F362EB">
        <w:rPr>
          <w:rFonts w:ascii="Times New Roman" w:eastAsia="Times New Roman" w:hAnsi="Times New Roman"/>
          <w:sz w:val="24"/>
          <w:szCs w:val="24"/>
          <w:lang w:eastAsia="bg-BG"/>
        </w:rPr>
        <w:t xml:space="preserve"> за липсата на </w:t>
      </w:r>
      <w:r w:rsidR="00F362EB" w:rsidRPr="00F362EB">
        <w:rPr>
          <w:rFonts w:ascii="Times New Roman" w:hAnsi="Times New Roman"/>
          <w:b/>
          <w:sz w:val="24"/>
          <w:szCs w:val="24"/>
        </w:rPr>
        <w:t xml:space="preserve">обстоятелствата по чл. 59, ал. 1, т. 3 във връзка с §2, ал. 1 от ДР на Закона за мерките срещу изпирането на пари, че действителен собственик по смисъла на §2, ал. 1 от ДР на ЗМИП на юридическото лице е/са следното физическо лице/следните физически лица: </w:t>
      </w:r>
      <w:r w:rsidR="00F362EB" w:rsidRPr="00F362EB">
        <w:rPr>
          <w:rFonts w:ascii="Times New Roman" w:hAnsi="Times New Roman"/>
          <w:sz w:val="24"/>
          <w:szCs w:val="24"/>
        </w:rPr>
        <w:t>посочват се име, презиме и фамилия, единен граждански номер, държава, постоянен адрес, гражданство и документ за самоличност.</w:t>
      </w:r>
    </w:p>
    <w:p w:rsidR="00F362EB" w:rsidRPr="00F362EB" w:rsidRDefault="00F362EB" w:rsidP="00F362EB">
      <w:pPr>
        <w:pStyle w:val="a8"/>
        <w:ind w:right="142" w:firstLine="709"/>
        <w:contextualSpacing/>
        <w:mirrorIndents/>
        <w:jc w:val="both"/>
        <w:rPr>
          <w:rFonts w:ascii="Times New Roman" w:eastAsia="Times New Roman" w:hAnsi="Times New Roman"/>
          <w:i/>
          <w:lang w:eastAsia="bg-BG"/>
        </w:rPr>
      </w:pPr>
      <w:r w:rsidRPr="00F362EB">
        <w:rPr>
          <w:rFonts w:ascii="Times New Roman" w:eastAsia="Times New Roman" w:hAnsi="Times New Roman"/>
          <w:i/>
          <w:lang w:val="en-US" w:eastAsia="bg-BG"/>
        </w:rPr>
        <w:t>*</w:t>
      </w:r>
      <w:r w:rsidRPr="00F362EB">
        <w:rPr>
          <w:rFonts w:ascii="Times New Roman" w:eastAsia="Times New Roman" w:hAnsi="Times New Roman"/>
          <w:b/>
          <w:i/>
          <w:u w:val="single"/>
          <w:lang w:eastAsia="bg-BG"/>
        </w:rPr>
        <w:t>Пояснение:</w:t>
      </w:r>
    </w:p>
    <w:p w:rsidR="00F362EB" w:rsidRPr="002E5DBF" w:rsidRDefault="00F362EB" w:rsidP="002E5DBF">
      <w:pPr>
        <w:spacing w:after="0" w:line="240" w:lineRule="auto"/>
        <w:ind w:right="142"/>
        <w:jc w:val="both"/>
        <w:rPr>
          <w:rFonts w:ascii="Times New Roman" w:hAnsi="Times New Roman"/>
          <w:i/>
          <w:snapToGrid w:val="0"/>
          <w:sz w:val="20"/>
          <w:szCs w:val="20"/>
        </w:rPr>
      </w:pPr>
      <w:r w:rsidRPr="002E5DBF">
        <w:rPr>
          <w:rFonts w:ascii="Times New Roman" w:hAnsi="Times New Roman"/>
          <w:i/>
          <w:sz w:val="20"/>
          <w:szCs w:val="20"/>
          <w:lang w:eastAsia="bg-BG"/>
        </w:rPr>
        <w:t xml:space="preserve"> </w:t>
      </w:r>
      <w:r w:rsidR="002E5DBF">
        <w:rPr>
          <w:rFonts w:ascii="Times New Roman" w:hAnsi="Times New Roman"/>
          <w:i/>
          <w:sz w:val="20"/>
          <w:szCs w:val="20"/>
          <w:lang w:eastAsia="bg-BG"/>
        </w:rPr>
        <w:tab/>
      </w:r>
      <w:r w:rsidRPr="002E5DBF">
        <w:rPr>
          <w:rFonts w:ascii="Times New Roman" w:hAnsi="Times New Roman"/>
          <w:i/>
          <w:sz w:val="20"/>
          <w:szCs w:val="20"/>
          <w:lang w:eastAsia="bg-BG"/>
        </w:rPr>
        <w:t xml:space="preserve">Данните се попълват </w:t>
      </w:r>
      <w:r w:rsidRPr="002E5DBF">
        <w:rPr>
          <w:rFonts w:ascii="Times New Roman" w:hAnsi="Times New Roman"/>
          <w:i/>
          <w:snapToGrid w:val="0"/>
          <w:sz w:val="20"/>
          <w:szCs w:val="20"/>
        </w:rPr>
        <w:t>само в случай, че идентификацията на действителния собственик на юридическото лице, за целите на Закона за мерките срещу изпирането на пари, не може да бъде извършена чрез вписаните в Търговския регистър към Агенция по вписванията данни и липса на възможност за представяне на документите по чл. 59, ал. 1, т. 1 и 2 от ЗМИП към офертата.</w:t>
      </w:r>
    </w:p>
    <w:p w:rsidR="00F362EB" w:rsidRPr="00F362EB" w:rsidRDefault="00F362EB" w:rsidP="00F362EB">
      <w:pPr>
        <w:widowControl w:val="0"/>
        <w:tabs>
          <w:tab w:val="left" w:pos="-720"/>
        </w:tabs>
        <w:suppressAutoHyphens/>
        <w:spacing w:after="0" w:line="240" w:lineRule="auto"/>
        <w:ind w:right="142" w:firstLine="709"/>
        <w:contextualSpacing/>
        <w:mirrorIndents/>
        <w:jc w:val="both"/>
        <w:rPr>
          <w:rFonts w:ascii="Times New Roman" w:eastAsia="Times New Roman" w:hAnsi="Times New Roman"/>
          <w:i/>
          <w:snapToGrid w:val="0"/>
          <w:spacing w:val="-2"/>
          <w:sz w:val="20"/>
          <w:szCs w:val="24"/>
        </w:rPr>
      </w:pPr>
      <w:r w:rsidRPr="00F362EB">
        <w:rPr>
          <w:rFonts w:ascii="Times New Roman" w:eastAsia="Times New Roman" w:hAnsi="Times New Roman"/>
          <w:i/>
          <w:snapToGrid w:val="0"/>
          <w:spacing w:val="-2"/>
          <w:sz w:val="20"/>
          <w:szCs w:val="24"/>
        </w:rPr>
        <w:t>Данните се представят за:</w:t>
      </w:r>
    </w:p>
    <w:p w:rsidR="00F362EB" w:rsidRPr="00F362EB" w:rsidRDefault="00F362EB" w:rsidP="00F362EB">
      <w:pPr>
        <w:spacing w:after="0" w:line="240" w:lineRule="auto"/>
        <w:ind w:right="142"/>
        <w:jc w:val="both"/>
        <w:rPr>
          <w:rFonts w:ascii="Times New Roman" w:hAnsi="Times New Roman"/>
          <w:i/>
          <w:snapToGrid w:val="0"/>
          <w:sz w:val="20"/>
          <w:szCs w:val="20"/>
        </w:rPr>
      </w:pPr>
      <w:r w:rsidRPr="00F362EB">
        <w:rPr>
          <w:rFonts w:ascii="Times New Roman" w:hAnsi="Times New Roman"/>
          <w:i/>
          <w:snapToGrid w:val="0"/>
          <w:sz w:val="20"/>
          <w:szCs w:val="20"/>
        </w:rPr>
        <w:tab/>
        <w:t>- участници – юридически лица. В този случай, декларацията се подписва от представляващия/ите юридическото лице, съгласно актуалната търговска регистрация;</w:t>
      </w:r>
    </w:p>
    <w:p w:rsidR="00F362EB" w:rsidRPr="00F362EB" w:rsidRDefault="00F362EB" w:rsidP="00F362EB">
      <w:pPr>
        <w:spacing w:after="0" w:line="240" w:lineRule="auto"/>
        <w:ind w:right="142"/>
        <w:jc w:val="both"/>
        <w:rPr>
          <w:rFonts w:ascii="Times New Roman" w:hAnsi="Times New Roman"/>
          <w:i/>
          <w:snapToGrid w:val="0"/>
          <w:sz w:val="20"/>
          <w:szCs w:val="20"/>
        </w:rPr>
      </w:pPr>
      <w:r w:rsidRPr="00F362EB">
        <w:rPr>
          <w:rFonts w:ascii="Times New Roman" w:hAnsi="Times New Roman"/>
          <w:i/>
          <w:snapToGrid w:val="0"/>
          <w:sz w:val="20"/>
          <w:szCs w:val="20"/>
        </w:rPr>
        <w:tab/>
        <w:t>- членове на обединение - неперсонифицирано дружество, които са юридически лица. В този случай, декларацията се подписва от представляващия/ите юридическото лице – член на обединението, съгласно актуалната търговска регистрация.</w:t>
      </w:r>
    </w:p>
    <w:p w:rsidR="00F362EB" w:rsidRPr="00F362EB" w:rsidRDefault="00F362EB" w:rsidP="00F362EB">
      <w:pPr>
        <w:widowControl w:val="0"/>
        <w:tabs>
          <w:tab w:val="left" w:pos="993"/>
        </w:tabs>
        <w:suppressAutoHyphens/>
        <w:spacing w:after="0" w:line="240" w:lineRule="auto"/>
        <w:ind w:right="142" w:firstLine="709"/>
        <w:jc w:val="both"/>
        <w:rPr>
          <w:rFonts w:ascii="Times New Roman" w:eastAsia="Lucida Sans Unicode" w:hAnsi="Times New Roman"/>
          <w:i/>
          <w:snapToGrid w:val="0"/>
          <w:kern w:val="1"/>
          <w:sz w:val="20"/>
          <w:szCs w:val="24"/>
          <w:lang w:eastAsia="hi-IN" w:bidi="hi-IN"/>
        </w:rPr>
      </w:pPr>
      <w:r w:rsidRPr="00F362EB">
        <w:rPr>
          <w:rFonts w:ascii="Times New Roman" w:eastAsia="Lucida Sans Unicode" w:hAnsi="Times New Roman"/>
          <w:i/>
          <w:snapToGrid w:val="0"/>
          <w:kern w:val="1"/>
          <w:sz w:val="20"/>
          <w:szCs w:val="24"/>
          <w:lang w:eastAsia="hi-IN" w:bidi="hi-IN"/>
        </w:rPr>
        <w:t>Съгласно чл. 59. (1) Идентифицирането на всяко физическо лице, което е действителен собственик на клиент - юридическо лице или друго правно образувание, се извършва чрез събирането на:</w:t>
      </w:r>
    </w:p>
    <w:p w:rsidR="00F362EB" w:rsidRPr="00F362EB" w:rsidRDefault="00F362EB" w:rsidP="00F362EB">
      <w:pPr>
        <w:widowControl w:val="0"/>
        <w:tabs>
          <w:tab w:val="left" w:pos="993"/>
        </w:tabs>
        <w:suppressAutoHyphens/>
        <w:spacing w:after="0" w:line="240" w:lineRule="auto"/>
        <w:ind w:right="142" w:firstLine="709"/>
        <w:jc w:val="both"/>
        <w:rPr>
          <w:rFonts w:ascii="Times New Roman" w:eastAsia="Lucida Sans Unicode" w:hAnsi="Times New Roman"/>
          <w:i/>
          <w:snapToGrid w:val="0"/>
          <w:kern w:val="1"/>
          <w:sz w:val="20"/>
          <w:szCs w:val="24"/>
          <w:lang w:eastAsia="hi-IN" w:bidi="hi-IN"/>
        </w:rPr>
      </w:pPr>
      <w:r w:rsidRPr="00F362EB">
        <w:rPr>
          <w:rFonts w:ascii="Times New Roman" w:eastAsia="Lucida Sans Unicode" w:hAnsi="Times New Roman"/>
          <w:i/>
          <w:snapToGrid w:val="0"/>
          <w:kern w:val="1"/>
          <w:sz w:val="20"/>
          <w:szCs w:val="24"/>
          <w:lang w:eastAsia="hi-IN" w:bidi="hi-IN"/>
        </w:rPr>
        <w:t>1. справка от съответния регистър по чл. 63 и документите по чл. 64;</w:t>
      </w:r>
    </w:p>
    <w:p w:rsidR="00F362EB" w:rsidRPr="00F362EB" w:rsidRDefault="00F362EB" w:rsidP="00F362EB">
      <w:pPr>
        <w:widowControl w:val="0"/>
        <w:tabs>
          <w:tab w:val="left" w:pos="993"/>
        </w:tabs>
        <w:suppressAutoHyphens/>
        <w:spacing w:after="0" w:line="240" w:lineRule="auto"/>
        <w:ind w:right="142" w:firstLine="709"/>
        <w:jc w:val="both"/>
        <w:rPr>
          <w:rFonts w:ascii="Times New Roman" w:eastAsia="Lucida Sans Unicode" w:hAnsi="Times New Roman"/>
          <w:i/>
          <w:snapToGrid w:val="0"/>
          <w:kern w:val="1"/>
          <w:sz w:val="20"/>
          <w:szCs w:val="24"/>
          <w:lang w:eastAsia="hi-IN" w:bidi="hi-IN"/>
        </w:rPr>
      </w:pPr>
      <w:r w:rsidRPr="00F362EB">
        <w:rPr>
          <w:rFonts w:ascii="Times New Roman" w:eastAsia="Lucida Sans Unicode" w:hAnsi="Times New Roman"/>
          <w:i/>
          <w:snapToGrid w:val="0"/>
          <w:kern w:val="1"/>
          <w:sz w:val="20"/>
          <w:szCs w:val="24"/>
          <w:lang w:eastAsia="hi-IN" w:bidi="hi-IN"/>
        </w:rPr>
        <w:t>2. документите и справките по чл. 54, ал. 1 и 2, както и други документи, от които да са видни действителният собственик, характерът и видът на собствеността или контролът съгласно § 2 от допълнителните разпоредби, както и да няма съмнение, че лицето, за което е получена информация по т. 1, е актуалният действителен собственик;</w:t>
      </w:r>
    </w:p>
    <w:p w:rsidR="00F362EB" w:rsidRPr="00F362EB" w:rsidRDefault="00F362EB" w:rsidP="00F362EB">
      <w:pPr>
        <w:widowControl w:val="0"/>
        <w:tabs>
          <w:tab w:val="left" w:pos="993"/>
        </w:tabs>
        <w:suppressAutoHyphens/>
        <w:spacing w:after="0" w:line="240" w:lineRule="auto"/>
        <w:ind w:right="142" w:firstLine="709"/>
        <w:jc w:val="both"/>
        <w:rPr>
          <w:rFonts w:ascii="Times New Roman" w:eastAsia="Lucida Sans Unicode" w:hAnsi="Times New Roman"/>
          <w:i/>
          <w:snapToGrid w:val="0"/>
          <w:kern w:val="1"/>
          <w:sz w:val="20"/>
          <w:szCs w:val="24"/>
          <w:lang w:eastAsia="hi-IN" w:bidi="hi-IN"/>
        </w:rPr>
      </w:pPr>
      <w:r w:rsidRPr="00F362EB">
        <w:rPr>
          <w:rFonts w:ascii="Times New Roman" w:eastAsia="Lucida Sans Unicode" w:hAnsi="Times New Roman"/>
          <w:i/>
          <w:snapToGrid w:val="0"/>
          <w:kern w:val="1"/>
          <w:sz w:val="20"/>
          <w:szCs w:val="24"/>
          <w:lang w:eastAsia="hi-IN" w:bidi="hi-IN"/>
        </w:rPr>
        <w:t>3. декларация от законния представител или от пълномощника на юридическото лице.</w:t>
      </w:r>
    </w:p>
    <w:p w:rsidR="00F362EB" w:rsidRPr="0019167D" w:rsidRDefault="00F362EB" w:rsidP="001D0A7E">
      <w:pPr>
        <w:suppressAutoHyphens/>
        <w:autoSpaceDE w:val="0"/>
        <w:spacing w:after="0" w:line="240" w:lineRule="auto"/>
        <w:ind w:right="142" w:firstLine="709"/>
        <w:jc w:val="both"/>
        <w:rPr>
          <w:rFonts w:ascii="Times New Roman" w:hAnsi="Times New Roman"/>
          <w:sz w:val="24"/>
          <w:szCs w:val="24"/>
          <w:lang w:eastAsia="bg-BG"/>
        </w:rPr>
      </w:pPr>
    </w:p>
    <w:p w:rsidR="0019167D" w:rsidRPr="0019167D" w:rsidRDefault="0019167D" w:rsidP="001D0A7E">
      <w:pPr>
        <w:suppressAutoHyphens/>
        <w:autoSpaceDE w:val="0"/>
        <w:spacing w:after="0" w:line="240" w:lineRule="auto"/>
        <w:ind w:right="142" w:firstLine="709"/>
        <w:jc w:val="both"/>
        <w:rPr>
          <w:rFonts w:ascii="Times New Roman" w:hAnsi="Times New Roman"/>
          <w:sz w:val="24"/>
          <w:szCs w:val="24"/>
          <w:lang w:eastAsia="bg-BG"/>
        </w:rPr>
      </w:pPr>
      <w:r w:rsidRPr="0019167D">
        <w:rPr>
          <w:rFonts w:ascii="Times New Roman" w:eastAsia="Times New Roman" w:hAnsi="Times New Roman"/>
          <w:b/>
          <w:bCs/>
          <w:sz w:val="24"/>
          <w:szCs w:val="24"/>
          <w:lang w:eastAsia="bg-BG"/>
        </w:rPr>
        <w:t>1.6. Техническо предложение, съдържащо:</w:t>
      </w:r>
    </w:p>
    <w:p w:rsidR="0019167D" w:rsidRPr="0019167D" w:rsidRDefault="0019167D" w:rsidP="001D0A7E">
      <w:pPr>
        <w:suppressAutoHyphens/>
        <w:autoSpaceDE w:val="0"/>
        <w:spacing w:after="0" w:line="240" w:lineRule="auto"/>
        <w:ind w:right="142" w:firstLine="709"/>
        <w:jc w:val="both"/>
        <w:rPr>
          <w:rFonts w:ascii="Times New Roman" w:hAnsi="Times New Roman"/>
          <w:sz w:val="24"/>
          <w:szCs w:val="24"/>
          <w:lang w:eastAsia="bg-BG"/>
        </w:rPr>
      </w:pPr>
      <w:r w:rsidRPr="0019167D">
        <w:rPr>
          <w:rFonts w:ascii="Times New Roman" w:eastAsia="Times New Roman" w:hAnsi="Times New Roman"/>
          <w:sz w:val="24"/>
          <w:szCs w:val="24"/>
          <w:lang w:eastAsia="bg-BG"/>
        </w:rPr>
        <w:t xml:space="preserve">1.6.1. Документ за упълномощаване, когато лицето, което подава офертата, не е законният представител на участника, когато е приложимо </w:t>
      </w:r>
      <w:r w:rsidRPr="0019167D">
        <w:rPr>
          <w:rFonts w:ascii="Times New Roman" w:eastAsia="Times New Roman" w:hAnsi="Times New Roman"/>
          <w:i/>
          <w:color w:val="000000"/>
          <w:sz w:val="24"/>
          <w:szCs w:val="24"/>
          <w:lang w:eastAsia="bg-BG"/>
        </w:rPr>
        <w:t>(в оригинал).</w:t>
      </w:r>
    </w:p>
    <w:p w:rsidR="0019167D" w:rsidRDefault="0019167D" w:rsidP="001D0A7E">
      <w:pPr>
        <w:suppressAutoHyphens/>
        <w:autoSpaceDE w:val="0"/>
        <w:spacing w:after="0" w:line="240" w:lineRule="auto"/>
        <w:ind w:right="142" w:firstLine="709"/>
        <w:jc w:val="both"/>
        <w:rPr>
          <w:rFonts w:ascii="Times New Roman" w:eastAsia="Times New Roman" w:hAnsi="Times New Roman"/>
          <w:i/>
          <w:sz w:val="24"/>
          <w:szCs w:val="24"/>
          <w:lang w:eastAsia="bg-BG"/>
        </w:rPr>
      </w:pPr>
      <w:r w:rsidRPr="0019167D">
        <w:rPr>
          <w:rFonts w:ascii="Times New Roman" w:eastAsia="Times New Roman" w:hAnsi="Times New Roman"/>
          <w:sz w:val="24"/>
          <w:szCs w:val="24"/>
          <w:lang w:eastAsia="bg-BG"/>
        </w:rPr>
        <w:lastRenderedPageBreak/>
        <w:t xml:space="preserve">1.6.2. Предложение за изпълнение на поръчката в съответствие с техническите спецификации и изисквания на възложителя – съгласно приложения към документацията </w:t>
      </w:r>
      <w:r w:rsidRPr="0019167D">
        <w:rPr>
          <w:rFonts w:ascii="Times New Roman" w:eastAsia="Times New Roman" w:hAnsi="Times New Roman"/>
          <w:bCs/>
          <w:sz w:val="24"/>
          <w:szCs w:val="24"/>
          <w:lang w:eastAsia="bg-BG"/>
        </w:rPr>
        <w:t>образец №</w:t>
      </w:r>
      <w:r w:rsidRPr="0019167D">
        <w:rPr>
          <w:rFonts w:ascii="Times New Roman" w:eastAsia="Times New Roman" w:hAnsi="Times New Roman"/>
          <w:bCs/>
          <w:sz w:val="24"/>
          <w:szCs w:val="24"/>
          <w:lang w:val="en-US" w:eastAsia="bg-BG"/>
        </w:rPr>
        <w:t>3</w:t>
      </w:r>
      <w:r w:rsidRPr="0019167D">
        <w:rPr>
          <w:rFonts w:ascii="Times New Roman" w:eastAsia="Times New Roman" w:hAnsi="Times New Roman"/>
          <w:bCs/>
          <w:i/>
          <w:sz w:val="24"/>
          <w:szCs w:val="24"/>
          <w:lang w:eastAsia="bg-BG"/>
        </w:rPr>
        <w:t xml:space="preserve"> </w:t>
      </w:r>
      <w:r w:rsidRPr="0019167D">
        <w:rPr>
          <w:rFonts w:ascii="Times New Roman" w:eastAsia="Times New Roman" w:hAnsi="Times New Roman"/>
          <w:bCs/>
          <w:i/>
          <w:sz w:val="24"/>
          <w:szCs w:val="24"/>
          <w:lang w:val="en-US" w:eastAsia="bg-BG"/>
        </w:rPr>
        <w:t>(</w:t>
      </w:r>
      <w:r w:rsidRPr="0019167D">
        <w:rPr>
          <w:rFonts w:ascii="Times New Roman" w:eastAsia="Times New Roman" w:hAnsi="Times New Roman"/>
          <w:bCs/>
          <w:i/>
          <w:sz w:val="24"/>
          <w:szCs w:val="24"/>
          <w:lang w:eastAsia="bg-BG"/>
        </w:rPr>
        <w:t>в оригинал</w:t>
      </w:r>
      <w:r w:rsidRPr="0019167D">
        <w:rPr>
          <w:rFonts w:ascii="Times New Roman" w:eastAsia="Times New Roman" w:hAnsi="Times New Roman"/>
          <w:bCs/>
          <w:i/>
          <w:sz w:val="24"/>
          <w:szCs w:val="24"/>
          <w:lang w:val="en-US" w:eastAsia="bg-BG"/>
        </w:rPr>
        <w:t>)</w:t>
      </w:r>
      <w:r w:rsidRPr="0019167D">
        <w:rPr>
          <w:rFonts w:ascii="Times New Roman" w:eastAsia="Times New Roman" w:hAnsi="Times New Roman"/>
          <w:i/>
          <w:sz w:val="24"/>
          <w:szCs w:val="24"/>
          <w:lang w:eastAsia="bg-BG"/>
        </w:rPr>
        <w:t>.</w:t>
      </w:r>
    </w:p>
    <w:p w:rsidR="00F342A2" w:rsidRPr="00F342A2" w:rsidRDefault="00F342A2" w:rsidP="00F342A2">
      <w:pPr>
        <w:suppressAutoHyphens/>
        <w:spacing w:after="0" w:line="240" w:lineRule="auto"/>
        <w:ind w:right="142" w:firstLine="709"/>
        <w:jc w:val="both"/>
        <w:rPr>
          <w:rFonts w:ascii="Times New Roman" w:eastAsia="Malgun Gothic" w:hAnsi="Times New Roman"/>
          <w:i/>
          <w:sz w:val="24"/>
          <w:szCs w:val="24"/>
          <w:lang w:eastAsia="bg-BG"/>
        </w:rPr>
      </w:pPr>
      <w:r w:rsidRPr="0019167D">
        <w:rPr>
          <w:rFonts w:ascii="Times New Roman" w:eastAsia="Malgun Gothic" w:hAnsi="Times New Roman"/>
          <w:sz w:val="24"/>
          <w:szCs w:val="24"/>
          <w:lang w:eastAsia="bg-BG"/>
        </w:rPr>
        <w:t>1.6.</w:t>
      </w:r>
      <w:r>
        <w:rPr>
          <w:rFonts w:ascii="Times New Roman" w:eastAsia="Malgun Gothic" w:hAnsi="Times New Roman"/>
          <w:sz w:val="24"/>
          <w:szCs w:val="24"/>
          <w:lang w:val="en-US" w:eastAsia="bg-BG"/>
        </w:rPr>
        <w:t>3</w:t>
      </w:r>
      <w:r w:rsidRPr="0019167D">
        <w:rPr>
          <w:rFonts w:ascii="Times New Roman" w:eastAsia="Malgun Gothic" w:hAnsi="Times New Roman"/>
          <w:sz w:val="24"/>
          <w:szCs w:val="24"/>
          <w:lang w:eastAsia="bg-BG"/>
        </w:rPr>
        <w:t>. Декларация за съгласие с клаузите на приложения проект на договор - съгласно приложения към документацията образец №</w:t>
      </w:r>
      <w:r>
        <w:rPr>
          <w:rFonts w:ascii="Times New Roman" w:eastAsia="Malgun Gothic" w:hAnsi="Times New Roman"/>
          <w:sz w:val="24"/>
          <w:szCs w:val="24"/>
          <w:lang w:val="en-US" w:eastAsia="bg-BG"/>
        </w:rPr>
        <w:t xml:space="preserve">4 </w:t>
      </w:r>
      <w:r w:rsidRPr="0019167D">
        <w:rPr>
          <w:rFonts w:ascii="Times New Roman" w:eastAsia="Malgun Gothic" w:hAnsi="Times New Roman"/>
          <w:i/>
          <w:sz w:val="24"/>
          <w:szCs w:val="24"/>
          <w:lang w:eastAsia="bg-BG"/>
        </w:rPr>
        <w:t>(в оригинал).</w:t>
      </w:r>
    </w:p>
    <w:p w:rsidR="0019167D" w:rsidRPr="0019167D" w:rsidRDefault="0019167D" w:rsidP="001D0A7E">
      <w:pPr>
        <w:suppressAutoHyphens/>
        <w:spacing w:after="0" w:line="240" w:lineRule="auto"/>
        <w:ind w:right="142" w:firstLine="709"/>
        <w:jc w:val="both"/>
        <w:rPr>
          <w:rFonts w:ascii="Times New Roman" w:eastAsia="Malgun Gothic" w:hAnsi="Times New Roman"/>
          <w:i/>
          <w:sz w:val="24"/>
          <w:szCs w:val="24"/>
          <w:lang w:val="en-US" w:eastAsia="bg-BG"/>
        </w:rPr>
      </w:pPr>
      <w:r w:rsidRPr="0019167D">
        <w:rPr>
          <w:rFonts w:ascii="Times New Roman" w:eastAsia="Malgun Gothic" w:hAnsi="Times New Roman"/>
          <w:sz w:val="24"/>
          <w:szCs w:val="24"/>
          <w:lang w:val="en-US" w:eastAsia="bg-BG"/>
        </w:rPr>
        <w:t>1.</w:t>
      </w:r>
      <w:r w:rsidRPr="0019167D">
        <w:rPr>
          <w:rFonts w:ascii="Times New Roman" w:eastAsia="Malgun Gothic" w:hAnsi="Times New Roman"/>
          <w:sz w:val="24"/>
          <w:szCs w:val="24"/>
          <w:lang w:eastAsia="bg-BG"/>
        </w:rPr>
        <w:t>6</w:t>
      </w:r>
      <w:r w:rsidR="00F342A2">
        <w:rPr>
          <w:rFonts w:ascii="Times New Roman" w:eastAsia="Malgun Gothic" w:hAnsi="Times New Roman"/>
          <w:sz w:val="24"/>
          <w:szCs w:val="24"/>
          <w:lang w:val="en-US" w:eastAsia="bg-BG"/>
        </w:rPr>
        <w:t>.4</w:t>
      </w:r>
      <w:r w:rsidRPr="0019167D">
        <w:rPr>
          <w:rFonts w:ascii="Times New Roman" w:eastAsia="Malgun Gothic" w:hAnsi="Times New Roman"/>
          <w:sz w:val="24"/>
          <w:szCs w:val="24"/>
          <w:lang w:val="en-US" w:eastAsia="bg-BG"/>
        </w:rPr>
        <w:t xml:space="preserve">. Декларация </w:t>
      </w:r>
      <w:r w:rsidRPr="0019167D">
        <w:rPr>
          <w:rFonts w:ascii="Times New Roman" w:eastAsia="Malgun Gothic" w:hAnsi="Times New Roman"/>
          <w:sz w:val="24"/>
          <w:szCs w:val="24"/>
          <w:lang w:eastAsia="bg-BG"/>
        </w:rPr>
        <w:t>за</w:t>
      </w:r>
      <w:r w:rsidRPr="0019167D">
        <w:rPr>
          <w:rFonts w:ascii="Times New Roman" w:eastAsia="Malgun Gothic" w:hAnsi="Times New Roman"/>
          <w:sz w:val="24"/>
          <w:szCs w:val="24"/>
          <w:lang w:val="en-US" w:eastAsia="bg-BG"/>
        </w:rPr>
        <w:t xml:space="preserve"> срока на валидност на офертата - съгласно приложения към документацията </w:t>
      </w:r>
      <w:r w:rsidRPr="0019167D">
        <w:rPr>
          <w:rFonts w:ascii="Times New Roman" w:eastAsia="Malgun Gothic" w:hAnsi="Times New Roman"/>
          <w:bCs/>
          <w:sz w:val="24"/>
          <w:szCs w:val="24"/>
          <w:lang w:val="en-US" w:eastAsia="bg-BG"/>
        </w:rPr>
        <w:t>образец №</w:t>
      </w:r>
      <w:r w:rsidR="00F342A2">
        <w:rPr>
          <w:rFonts w:ascii="Times New Roman" w:eastAsia="Malgun Gothic" w:hAnsi="Times New Roman"/>
          <w:bCs/>
          <w:sz w:val="24"/>
          <w:szCs w:val="24"/>
          <w:lang w:val="en-US" w:eastAsia="bg-BG"/>
        </w:rPr>
        <w:t>5</w:t>
      </w:r>
      <w:r w:rsidRPr="0019167D">
        <w:rPr>
          <w:rFonts w:ascii="Times New Roman" w:eastAsia="Malgun Gothic" w:hAnsi="Times New Roman"/>
          <w:bCs/>
          <w:i/>
          <w:sz w:val="24"/>
          <w:szCs w:val="24"/>
          <w:lang w:val="en-US" w:eastAsia="bg-BG"/>
        </w:rPr>
        <w:t xml:space="preserve"> (в оригинал)</w:t>
      </w:r>
      <w:r w:rsidRPr="0019167D">
        <w:rPr>
          <w:rFonts w:ascii="Times New Roman" w:eastAsia="Malgun Gothic" w:hAnsi="Times New Roman"/>
          <w:i/>
          <w:sz w:val="24"/>
          <w:szCs w:val="24"/>
          <w:lang w:val="en-US" w:eastAsia="bg-BG"/>
        </w:rPr>
        <w:t>.</w:t>
      </w:r>
    </w:p>
    <w:p w:rsidR="0019167D" w:rsidRDefault="0019167D" w:rsidP="001D0A7E">
      <w:pPr>
        <w:suppressAutoHyphens/>
        <w:spacing w:after="0" w:line="240" w:lineRule="auto"/>
        <w:ind w:right="142" w:firstLine="709"/>
        <w:jc w:val="both"/>
        <w:rPr>
          <w:rFonts w:ascii="Times New Roman" w:eastAsia="Malgun Gothic" w:hAnsi="Times New Roman"/>
          <w:sz w:val="24"/>
          <w:szCs w:val="24"/>
          <w:lang w:eastAsia="bg-BG"/>
        </w:rPr>
      </w:pPr>
      <w:r w:rsidRPr="00866914">
        <w:rPr>
          <w:rFonts w:ascii="Times New Roman" w:eastAsia="Malgun Gothic" w:hAnsi="Times New Roman"/>
          <w:sz w:val="24"/>
          <w:szCs w:val="24"/>
          <w:lang w:eastAsia="bg-BG"/>
        </w:rPr>
        <w:t>1.6.5. Декларация по чл. 102, ал. 1 от ЗОП за конфиденциалност на информацията – образец №</w:t>
      </w:r>
      <w:r w:rsidRPr="00866914">
        <w:rPr>
          <w:rFonts w:ascii="Times New Roman" w:eastAsia="Malgun Gothic" w:hAnsi="Times New Roman"/>
          <w:sz w:val="24"/>
          <w:szCs w:val="24"/>
          <w:lang w:val="en-US" w:eastAsia="bg-BG"/>
        </w:rPr>
        <w:t>6</w:t>
      </w:r>
      <w:r w:rsidRPr="00866914">
        <w:rPr>
          <w:rFonts w:ascii="Times New Roman" w:eastAsia="Malgun Gothic" w:hAnsi="Times New Roman"/>
          <w:sz w:val="24"/>
          <w:szCs w:val="24"/>
          <w:lang w:eastAsia="bg-BG"/>
        </w:rPr>
        <w:t xml:space="preserve"> (Не е задължително представянето!).</w:t>
      </w:r>
    </w:p>
    <w:p w:rsidR="006A6C8B" w:rsidRPr="00866914" w:rsidRDefault="006A6C8B" w:rsidP="006A6C8B">
      <w:pPr>
        <w:suppressAutoHyphens/>
        <w:spacing w:after="0" w:line="240" w:lineRule="auto"/>
        <w:ind w:right="142" w:firstLine="709"/>
        <w:jc w:val="both"/>
        <w:rPr>
          <w:rFonts w:ascii="Times New Roman" w:eastAsia="Malgun Gothic" w:hAnsi="Times New Roman"/>
          <w:sz w:val="24"/>
          <w:szCs w:val="24"/>
          <w:lang w:eastAsia="bg-BG"/>
        </w:rPr>
      </w:pPr>
      <w:r w:rsidRPr="00866914">
        <w:rPr>
          <w:rFonts w:ascii="Times New Roman" w:eastAsia="Malgun Gothic" w:hAnsi="Times New Roman"/>
          <w:sz w:val="24"/>
          <w:szCs w:val="24"/>
          <w:lang w:eastAsia="bg-BG"/>
        </w:rPr>
        <w:t>Съгласно чл. 102, ал. 1 от ЗОП, участниците могат да посочат в офертите си информация, която смятат за конфиденциална във връзка с наличието на търговска тайна. В тези случаи в офертата се прилага декларация за конфиденциалност и информацията няма да бъде разкривана от Възложителя. Участниците следва да имат предвид, че не могат да се позовават на конфиденциалност по отношение на предложенията от офертите им, които подлежат на оценка.</w:t>
      </w:r>
    </w:p>
    <w:p w:rsidR="00A848D3" w:rsidRPr="00866914" w:rsidRDefault="00A848D3" w:rsidP="001D0A7E">
      <w:pPr>
        <w:suppressAutoHyphens/>
        <w:spacing w:after="0" w:line="240" w:lineRule="auto"/>
        <w:ind w:right="142" w:firstLine="709"/>
        <w:jc w:val="both"/>
        <w:rPr>
          <w:rFonts w:ascii="Times New Roman" w:eastAsia="Malgun Gothic" w:hAnsi="Times New Roman"/>
          <w:sz w:val="24"/>
          <w:szCs w:val="24"/>
          <w:lang w:eastAsia="bg-BG"/>
        </w:rPr>
      </w:pPr>
      <w:r>
        <w:rPr>
          <w:rFonts w:ascii="Times New Roman" w:eastAsia="Malgun Gothic" w:hAnsi="Times New Roman"/>
          <w:sz w:val="24"/>
          <w:szCs w:val="24"/>
          <w:lang w:eastAsia="bg-BG"/>
        </w:rPr>
        <w:t>1.6.6.</w:t>
      </w:r>
      <w:r w:rsidRPr="00A848D3">
        <w:rPr>
          <w:rFonts w:ascii="Times New Roman" w:eastAsia="Times New Roman" w:hAnsi="Times New Roman"/>
          <w:noProof/>
          <w:sz w:val="24"/>
          <w:szCs w:val="24"/>
          <w:lang w:eastAsia="bg-BG"/>
        </w:rPr>
        <w:t xml:space="preserve"> </w:t>
      </w:r>
      <w:r>
        <w:rPr>
          <w:rFonts w:ascii="Times New Roman" w:eastAsia="Times New Roman" w:hAnsi="Times New Roman"/>
          <w:noProof/>
          <w:sz w:val="24"/>
          <w:szCs w:val="24"/>
          <w:lang w:eastAsia="bg-BG"/>
        </w:rPr>
        <w:t>Н</w:t>
      </w:r>
      <w:r w:rsidRPr="00D30C15">
        <w:rPr>
          <w:rFonts w:ascii="Times New Roman" w:eastAsia="Times New Roman" w:hAnsi="Times New Roman"/>
          <w:noProof/>
          <w:sz w:val="24"/>
          <w:szCs w:val="24"/>
          <w:lang w:eastAsia="bg-BG"/>
        </w:rPr>
        <w:t xml:space="preserve">агледни материали (дипляни, спецификации и т.н.), от които да може да се установят техническите характеристики на предложения </w:t>
      </w:r>
      <w:r w:rsidRPr="00D30C15">
        <w:rPr>
          <w:rFonts w:ascii="TimesNewRomanPS-BoldMT" w:eastAsia="Times New Roman" w:hAnsi="TimesNewRomanPS-BoldMT"/>
          <w:bCs/>
          <w:sz w:val="24"/>
          <w:szCs w:val="24"/>
          <w:lang w:val="ru-RU" w:eastAsia="zh-CN"/>
        </w:rPr>
        <w:t xml:space="preserve">външен </w:t>
      </w:r>
      <w:r w:rsidRPr="00D30C15">
        <w:rPr>
          <w:rFonts w:ascii="TimesNewRomanPS-BoldMT" w:eastAsia="Times New Roman" w:hAnsi="TimesNewRomanPS-BoldMT"/>
          <w:bCs/>
          <w:sz w:val="24"/>
          <w:szCs w:val="24"/>
          <w:lang w:val="en-US" w:eastAsia="zh-CN"/>
        </w:rPr>
        <w:t>NAS</w:t>
      </w:r>
      <w:r w:rsidRPr="00D30C15">
        <w:rPr>
          <w:rFonts w:ascii="TimesNewRomanPS-BoldMT" w:eastAsia="Times New Roman" w:hAnsi="TimesNewRomanPS-BoldMT"/>
          <w:bCs/>
          <w:sz w:val="24"/>
          <w:szCs w:val="24"/>
          <w:lang w:val="ru-RU" w:eastAsia="zh-CN"/>
        </w:rPr>
        <w:t xml:space="preserve"> </w:t>
      </w:r>
      <w:r w:rsidRPr="00D30C15">
        <w:rPr>
          <w:rFonts w:ascii="TimesNewRomanPS-BoldMT" w:eastAsia="Times New Roman" w:hAnsi="TimesNewRomanPS-BoldMT"/>
          <w:bCs/>
          <w:sz w:val="24"/>
          <w:szCs w:val="24"/>
          <w:lang w:val="en-US" w:eastAsia="zh-CN"/>
        </w:rPr>
        <w:t>storage 4x4TB</w:t>
      </w:r>
      <w:r w:rsidRPr="00D30C15">
        <w:rPr>
          <w:rFonts w:ascii="Times New Roman" w:eastAsia="Times New Roman" w:hAnsi="Times New Roman"/>
          <w:noProof/>
          <w:sz w:val="24"/>
          <w:szCs w:val="24"/>
          <w:lang w:eastAsia="bg-BG"/>
        </w:rPr>
        <w:t xml:space="preserve"> и да може да се прецени съответствието им с минималните изисквания, описани </w:t>
      </w:r>
      <w:r w:rsidR="0012355F">
        <w:rPr>
          <w:rFonts w:ascii="Times New Roman" w:eastAsia="Times New Roman" w:hAnsi="Times New Roman"/>
          <w:noProof/>
          <w:sz w:val="24"/>
          <w:szCs w:val="24"/>
          <w:lang w:eastAsia="bg-BG"/>
        </w:rPr>
        <w:t>в</w:t>
      </w:r>
      <w:r w:rsidRPr="00D30C15">
        <w:rPr>
          <w:rFonts w:ascii="Times New Roman" w:eastAsia="Times New Roman" w:hAnsi="Times New Roman"/>
          <w:noProof/>
          <w:sz w:val="24"/>
          <w:szCs w:val="24"/>
          <w:lang w:eastAsia="bg-BG"/>
        </w:rPr>
        <w:t xml:space="preserve"> технически</w:t>
      </w:r>
      <w:r w:rsidR="0012355F">
        <w:rPr>
          <w:rFonts w:ascii="Times New Roman" w:eastAsia="Times New Roman" w:hAnsi="Times New Roman"/>
          <w:noProof/>
          <w:sz w:val="24"/>
          <w:szCs w:val="24"/>
          <w:lang w:eastAsia="bg-BG"/>
        </w:rPr>
        <w:t>те</w:t>
      </w:r>
      <w:r w:rsidRPr="00D30C15">
        <w:rPr>
          <w:rFonts w:ascii="Times New Roman" w:eastAsia="Times New Roman" w:hAnsi="Times New Roman"/>
          <w:noProof/>
          <w:sz w:val="24"/>
          <w:szCs w:val="24"/>
          <w:lang w:eastAsia="bg-BG"/>
        </w:rPr>
        <w:t xml:space="preserve"> спецификации</w:t>
      </w:r>
      <w:r>
        <w:rPr>
          <w:rFonts w:ascii="Times New Roman" w:eastAsia="Times New Roman" w:hAnsi="Times New Roman"/>
          <w:noProof/>
          <w:sz w:val="24"/>
          <w:szCs w:val="24"/>
          <w:lang w:eastAsia="bg-BG"/>
        </w:rPr>
        <w:t>.</w:t>
      </w:r>
    </w:p>
    <w:p w:rsidR="0019167D" w:rsidRPr="0019167D" w:rsidRDefault="0019167D" w:rsidP="001D0A7E">
      <w:pPr>
        <w:suppressAutoHyphens/>
        <w:spacing w:after="0" w:line="240" w:lineRule="auto"/>
        <w:ind w:right="142" w:firstLine="709"/>
        <w:jc w:val="both"/>
        <w:rPr>
          <w:rFonts w:ascii="Times New Roman" w:eastAsia="Malgun Gothic" w:hAnsi="Times New Roman"/>
          <w:bCs/>
          <w:sz w:val="24"/>
          <w:szCs w:val="24"/>
          <w:lang w:eastAsia="bg-BG"/>
        </w:rPr>
      </w:pPr>
      <w:r w:rsidRPr="0019167D">
        <w:rPr>
          <w:rFonts w:ascii="Times New Roman" w:eastAsia="Malgun Gothic" w:hAnsi="Times New Roman"/>
          <w:b/>
          <w:bCs/>
          <w:sz w:val="24"/>
          <w:szCs w:val="24"/>
          <w:lang w:eastAsia="bg-BG"/>
        </w:rPr>
        <w:t>1.7. Ценово предложение</w:t>
      </w:r>
      <w:r w:rsidRPr="0019167D">
        <w:rPr>
          <w:rFonts w:ascii="Times New Roman" w:eastAsia="Malgun Gothic" w:hAnsi="Times New Roman"/>
          <w:bCs/>
          <w:sz w:val="24"/>
          <w:szCs w:val="24"/>
          <w:lang w:eastAsia="bg-BG"/>
        </w:rPr>
        <w:t xml:space="preserve"> – изготвя се съгласно приложения към документацията  образец №</w:t>
      </w:r>
      <w:r w:rsidR="00F5333A">
        <w:rPr>
          <w:rFonts w:ascii="Times New Roman" w:eastAsia="Malgun Gothic" w:hAnsi="Times New Roman"/>
          <w:bCs/>
          <w:sz w:val="24"/>
          <w:szCs w:val="24"/>
          <w:lang w:val="en-US" w:eastAsia="bg-BG"/>
        </w:rPr>
        <w:t>8</w:t>
      </w:r>
      <w:r w:rsidR="00F342A2">
        <w:rPr>
          <w:rFonts w:ascii="Times New Roman" w:eastAsia="Malgun Gothic" w:hAnsi="Times New Roman"/>
          <w:bCs/>
          <w:sz w:val="24"/>
          <w:szCs w:val="24"/>
          <w:lang w:val="en-US" w:eastAsia="bg-BG"/>
        </w:rPr>
        <w:t xml:space="preserve"> </w:t>
      </w:r>
      <w:r w:rsidRPr="0019167D">
        <w:rPr>
          <w:rFonts w:ascii="Times New Roman" w:eastAsia="Malgun Gothic" w:hAnsi="Times New Roman"/>
          <w:bCs/>
          <w:i/>
          <w:sz w:val="24"/>
          <w:szCs w:val="24"/>
          <w:lang w:eastAsia="bg-BG"/>
        </w:rPr>
        <w:t>(в оригинал)</w:t>
      </w:r>
      <w:r w:rsidRPr="0019167D">
        <w:rPr>
          <w:rFonts w:ascii="Times New Roman" w:eastAsia="Malgun Gothic" w:hAnsi="Times New Roman"/>
          <w:bCs/>
          <w:sz w:val="24"/>
          <w:szCs w:val="24"/>
          <w:lang w:eastAsia="bg-BG"/>
        </w:rPr>
        <w:t xml:space="preserve"> и се поставя в отделен запечатан, непрозрачен плик с надпис “Предлагани ценови параметри</w:t>
      </w:r>
      <w:r w:rsidRPr="0019167D">
        <w:rPr>
          <w:rFonts w:ascii="Times New Roman" w:eastAsia="Malgun Gothic" w:hAnsi="Times New Roman"/>
          <w:bCs/>
          <w:iCs/>
          <w:sz w:val="24"/>
          <w:szCs w:val="24"/>
          <w:lang w:eastAsia="bg-BG"/>
        </w:rPr>
        <w:t xml:space="preserve">”, в </w:t>
      </w:r>
      <w:r w:rsidRPr="0019167D">
        <w:rPr>
          <w:rFonts w:ascii="Times New Roman" w:eastAsia="Malgun Gothic" w:hAnsi="Times New Roman"/>
          <w:bCs/>
          <w:sz w:val="24"/>
          <w:szCs w:val="24"/>
          <w:lang w:eastAsia="bg-BG"/>
        </w:rPr>
        <w:t>опаковката на документите за участие.</w:t>
      </w:r>
    </w:p>
    <w:p w:rsidR="0019167D" w:rsidRPr="0019167D" w:rsidRDefault="0019167D" w:rsidP="001D0A7E">
      <w:pPr>
        <w:suppressAutoHyphens/>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1.7.1. Участниците трябва да посочват стойности на цените в български лева без включен ДДС, закръглени до втория знак след десетичната запетая, изписани цифром и словом.</w:t>
      </w:r>
    </w:p>
    <w:p w:rsidR="0019167D" w:rsidRPr="0019167D" w:rsidRDefault="0019167D" w:rsidP="001D0A7E">
      <w:pPr>
        <w:suppressAutoHyphens/>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1.7.2. Предложената цена включва всички разходи по изпълнение на обществената поръчка, включително транспортните разходи, и не подлежи на промяна.</w:t>
      </w:r>
    </w:p>
    <w:p w:rsidR="0019167D" w:rsidRPr="0019167D" w:rsidRDefault="0019167D" w:rsidP="001D0A7E">
      <w:pPr>
        <w:suppressAutoHyphens/>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1.7.3. При несъответствие между цифровата и изписаната с думи обща цена на предложението, валидна ще бъде общата цена изписана с думи.</w:t>
      </w:r>
    </w:p>
    <w:p w:rsidR="0019167D" w:rsidRPr="0019167D" w:rsidRDefault="0019167D" w:rsidP="001D0A7E">
      <w:pPr>
        <w:suppressAutoHyphens/>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1.7.4. Ценовото предложение не следва да надвишава максималния разполагаем финансов ресурс на възложителя за настоящата обществена поръчка. Участник, чието ценово предложение надвишава максималната прогнозна стойност ще бъде отстранен от участие в нея.</w:t>
      </w:r>
      <w:r w:rsidRPr="0019167D">
        <w:rPr>
          <w:rFonts w:ascii="Times New Roman" w:eastAsia="Times New Roman" w:hAnsi="Times New Roman"/>
          <w:color w:val="000000"/>
          <w:sz w:val="24"/>
          <w:szCs w:val="24"/>
          <w:lang w:eastAsia="zh-CN"/>
        </w:rPr>
        <w:t xml:space="preserve"> Прогнозната стойност</w:t>
      </w:r>
      <w:r w:rsidRPr="0019167D">
        <w:rPr>
          <w:rFonts w:ascii="Times New Roman" w:eastAsia="Times New Roman" w:hAnsi="Times New Roman"/>
          <w:b/>
          <w:color w:val="000000"/>
          <w:sz w:val="24"/>
          <w:szCs w:val="24"/>
          <w:lang w:eastAsia="zh-CN"/>
        </w:rPr>
        <w:t xml:space="preserve"> </w:t>
      </w:r>
      <w:r w:rsidRPr="0019167D">
        <w:rPr>
          <w:rFonts w:ascii="Times New Roman" w:eastAsia="Times New Roman" w:hAnsi="Times New Roman"/>
          <w:color w:val="000000"/>
          <w:sz w:val="24"/>
          <w:szCs w:val="24"/>
          <w:lang w:eastAsia="zh-CN"/>
        </w:rPr>
        <w:t>на обществената поръчка</w:t>
      </w:r>
      <w:r w:rsidRPr="0019167D">
        <w:rPr>
          <w:rFonts w:ascii="Times New Roman" w:eastAsia="Times New Roman" w:hAnsi="Times New Roman"/>
          <w:b/>
          <w:color w:val="000000"/>
          <w:sz w:val="24"/>
          <w:szCs w:val="24"/>
          <w:lang w:eastAsia="zh-CN"/>
        </w:rPr>
        <w:t xml:space="preserve"> е 2</w:t>
      </w:r>
      <w:r w:rsidR="00246FB1">
        <w:rPr>
          <w:rFonts w:ascii="Times New Roman" w:eastAsia="Times New Roman" w:hAnsi="Times New Roman"/>
          <w:b/>
          <w:color w:val="000000"/>
          <w:sz w:val="24"/>
          <w:szCs w:val="24"/>
          <w:lang w:eastAsia="zh-CN"/>
        </w:rPr>
        <w:t> </w:t>
      </w:r>
      <w:r w:rsidRPr="0019167D">
        <w:rPr>
          <w:rFonts w:ascii="Times New Roman" w:eastAsia="Times New Roman" w:hAnsi="Times New Roman"/>
          <w:b/>
          <w:color w:val="000000"/>
          <w:sz w:val="24"/>
          <w:szCs w:val="24"/>
          <w:lang w:eastAsia="zh-CN"/>
        </w:rPr>
        <w:t>000</w:t>
      </w:r>
      <w:r w:rsidR="00246FB1">
        <w:rPr>
          <w:rFonts w:ascii="Times New Roman" w:eastAsia="Times New Roman" w:hAnsi="Times New Roman"/>
          <w:b/>
          <w:color w:val="000000"/>
          <w:sz w:val="24"/>
          <w:szCs w:val="24"/>
          <w:lang w:eastAsia="zh-CN"/>
        </w:rPr>
        <w:t>,</w:t>
      </w:r>
      <w:r w:rsidRPr="0019167D">
        <w:rPr>
          <w:rFonts w:ascii="Times New Roman" w:eastAsia="Times New Roman" w:hAnsi="Times New Roman"/>
          <w:b/>
          <w:color w:val="000000"/>
          <w:sz w:val="24"/>
          <w:szCs w:val="24"/>
          <w:lang w:eastAsia="zh-CN"/>
        </w:rPr>
        <w:t xml:space="preserve">00 лв. </w:t>
      </w:r>
      <w:r w:rsidRPr="0019167D">
        <w:rPr>
          <w:rFonts w:ascii="Times New Roman" w:eastAsia="Times New Roman" w:hAnsi="Times New Roman"/>
          <w:b/>
          <w:color w:val="000000"/>
          <w:sz w:val="24"/>
          <w:szCs w:val="24"/>
          <w:lang w:val="en-US" w:eastAsia="zh-CN"/>
        </w:rPr>
        <w:t>(</w:t>
      </w:r>
      <w:r w:rsidRPr="0019167D">
        <w:rPr>
          <w:rFonts w:ascii="Times New Roman" w:eastAsia="Times New Roman" w:hAnsi="Times New Roman"/>
          <w:b/>
          <w:color w:val="000000"/>
          <w:sz w:val="24"/>
          <w:szCs w:val="24"/>
          <w:lang w:eastAsia="zh-CN"/>
        </w:rPr>
        <w:t>две хиляди лева</w:t>
      </w:r>
      <w:r w:rsidRPr="0019167D">
        <w:rPr>
          <w:rFonts w:ascii="Times New Roman" w:eastAsia="Times New Roman" w:hAnsi="Times New Roman"/>
          <w:b/>
          <w:color w:val="000000"/>
          <w:sz w:val="24"/>
          <w:szCs w:val="24"/>
          <w:lang w:val="en-US" w:eastAsia="zh-CN"/>
        </w:rPr>
        <w:t>)</w:t>
      </w:r>
      <w:r w:rsidRPr="0019167D">
        <w:rPr>
          <w:rFonts w:ascii="Times New Roman" w:eastAsia="Times New Roman" w:hAnsi="Times New Roman"/>
          <w:b/>
          <w:color w:val="000000"/>
          <w:sz w:val="24"/>
          <w:szCs w:val="24"/>
          <w:lang w:eastAsia="zh-CN"/>
        </w:rPr>
        <w:t xml:space="preserve"> без включен ДДС.</w:t>
      </w:r>
    </w:p>
    <w:p w:rsidR="0019167D" w:rsidRPr="0019167D" w:rsidRDefault="0019167D" w:rsidP="001D0A7E">
      <w:pPr>
        <w:suppressAutoHyphens/>
        <w:spacing w:after="0" w:line="240" w:lineRule="auto"/>
        <w:ind w:right="142" w:firstLine="709"/>
        <w:jc w:val="both"/>
        <w:rPr>
          <w:rFonts w:ascii="Times New Roman" w:eastAsia="Times New Roman" w:hAnsi="Times New Roman"/>
          <w:b/>
          <w:sz w:val="24"/>
          <w:szCs w:val="24"/>
          <w:lang w:eastAsia="zh-CN"/>
        </w:rPr>
      </w:pPr>
      <w:r w:rsidRPr="0019167D">
        <w:rPr>
          <w:rFonts w:ascii="Times New Roman" w:eastAsia="Times New Roman" w:hAnsi="Times New Roman"/>
          <w:b/>
          <w:bCs/>
          <w:sz w:val="24"/>
          <w:szCs w:val="24"/>
          <w:lang w:eastAsia="zh-CN"/>
        </w:rPr>
        <w:t>Предлаганата обща цена не се посочва в други документи</w:t>
      </w:r>
      <w:bookmarkStart w:id="1" w:name="_GoBack"/>
      <w:bookmarkEnd w:id="1"/>
      <w:r w:rsidRPr="0019167D">
        <w:rPr>
          <w:rFonts w:ascii="Times New Roman" w:eastAsia="Times New Roman" w:hAnsi="Times New Roman"/>
          <w:b/>
          <w:bCs/>
          <w:sz w:val="24"/>
          <w:szCs w:val="24"/>
          <w:lang w:eastAsia="zh-CN"/>
        </w:rPr>
        <w:t xml:space="preserve"> приложени към офертата</w:t>
      </w:r>
      <w:r w:rsidRPr="0019167D">
        <w:rPr>
          <w:rFonts w:ascii="Times New Roman" w:eastAsia="Times New Roman" w:hAnsi="Times New Roman"/>
          <w:bCs/>
          <w:sz w:val="24"/>
          <w:szCs w:val="24"/>
          <w:lang w:eastAsia="zh-CN"/>
        </w:rPr>
        <w:t xml:space="preserve">. </w:t>
      </w:r>
      <w:r w:rsidRPr="0019167D">
        <w:rPr>
          <w:rFonts w:ascii="Times New Roman" w:eastAsia="Times New Roman" w:hAnsi="Times New Roman"/>
          <w:b/>
          <w:sz w:val="24"/>
          <w:szCs w:val="24"/>
          <w:lang w:eastAsia="zh-CN"/>
        </w:rPr>
        <w:t>Участници, които по какъвто и да е начин са включили някъде в офертата си извън плика „Предлагани ценови параметри” елементи, свързани с предлаганата цена (или части от нея), ще бъдат отстранени от участие в процедурата.</w:t>
      </w:r>
    </w:p>
    <w:p w:rsidR="00354E28" w:rsidRPr="0019167D" w:rsidRDefault="00354E28" w:rsidP="00597104">
      <w:pPr>
        <w:suppressAutoHyphens/>
        <w:spacing w:after="0" w:line="240" w:lineRule="auto"/>
        <w:ind w:right="142"/>
        <w:jc w:val="both"/>
        <w:rPr>
          <w:rFonts w:ascii="Times New Roman" w:hAnsi="Times New Roman"/>
          <w:b/>
          <w:sz w:val="24"/>
          <w:szCs w:val="24"/>
          <w:lang w:eastAsia="zh-CN"/>
        </w:rPr>
      </w:pPr>
    </w:p>
    <w:p w:rsidR="0019167D" w:rsidRPr="0019167D" w:rsidRDefault="0019167D" w:rsidP="001D0A7E">
      <w:pPr>
        <w:suppressAutoHyphens/>
        <w:spacing w:after="0" w:line="240" w:lineRule="auto"/>
        <w:ind w:right="142" w:firstLine="709"/>
        <w:jc w:val="both"/>
        <w:rPr>
          <w:rFonts w:ascii="Times New Roman" w:eastAsia="Malgun Gothic" w:hAnsi="Times New Roman"/>
          <w:b/>
          <w:caps/>
          <w:sz w:val="24"/>
          <w:szCs w:val="24"/>
          <w:lang w:eastAsia="zh-CN"/>
        </w:rPr>
      </w:pPr>
      <w:r w:rsidRPr="0019167D">
        <w:rPr>
          <w:rFonts w:ascii="Times New Roman" w:eastAsia="Malgun Gothic" w:hAnsi="Times New Roman"/>
          <w:b/>
          <w:sz w:val="24"/>
          <w:szCs w:val="24"/>
          <w:lang w:eastAsia="zh-CN"/>
        </w:rPr>
        <w:t xml:space="preserve">VI. </w:t>
      </w:r>
      <w:r w:rsidRPr="0019167D">
        <w:rPr>
          <w:rFonts w:ascii="Times New Roman" w:eastAsia="Malgun Gothic" w:hAnsi="Times New Roman"/>
          <w:b/>
          <w:caps/>
          <w:sz w:val="24"/>
          <w:szCs w:val="24"/>
          <w:lang w:eastAsia="zh-CN"/>
        </w:rPr>
        <w:t>гаранции за изпълнение</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zh-CN"/>
        </w:rPr>
      </w:pP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val="en-US" w:eastAsia="zh-CN"/>
        </w:rPr>
      </w:pPr>
      <w:r w:rsidRPr="0019167D">
        <w:rPr>
          <w:rFonts w:ascii="Times New Roman" w:eastAsia="Malgun Gothic" w:hAnsi="Times New Roman"/>
          <w:sz w:val="24"/>
          <w:szCs w:val="24"/>
          <w:lang w:eastAsia="zh-CN"/>
        </w:rPr>
        <w:t xml:space="preserve">1. Гаранцията, обезпечаваща изпълнението на договора е в размер на 5% от стойността му без включен ДДС. Гаранциите се предоставя в една от следните форми: </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zh-CN"/>
        </w:rPr>
      </w:pPr>
      <w:r w:rsidRPr="0019167D">
        <w:rPr>
          <w:rFonts w:ascii="Times New Roman" w:eastAsia="Malgun Gothic" w:hAnsi="Times New Roman"/>
          <w:sz w:val="24"/>
          <w:szCs w:val="24"/>
          <w:lang w:val="en-US" w:eastAsia="zh-CN"/>
        </w:rPr>
        <w:t>а</w:t>
      </w:r>
      <w:r w:rsidRPr="0019167D">
        <w:rPr>
          <w:rFonts w:ascii="Times New Roman" w:eastAsia="Malgun Gothic" w:hAnsi="Times New Roman"/>
          <w:color w:val="000000"/>
          <w:sz w:val="24"/>
          <w:szCs w:val="24"/>
          <w:lang w:eastAsia="bg-BG"/>
        </w:rPr>
        <w:t>) парична сума;</w:t>
      </w:r>
      <w:r w:rsidRPr="0019167D">
        <w:rPr>
          <w:rFonts w:ascii="Times New Roman" w:eastAsia="Malgun Gothic" w:hAnsi="Times New Roman"/>
          <w:sz w:val="24"/>
          <w:szCs w:val="24"/>
          <w:lang w:eastAsia="zh-CN"/>
        </w:rPr>
        <w:t xml:space="preserve"> </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zh-CN"/>
        </w:rPr>
      </w:pPr>
      <w:r w:rsidRPr="0019167D">
        <w:rPr>
          <w:rFonts w:ascii="Times New Roman" w:eastAsia="Malgun Gothic" w:hAnsi="Times New Roman"/>
          <w:sz w:val="24"/>
          <w:szCs w:val="24"/>
          <w:lang w:eastAsia="zh-CN"/>
        </w:rPr>
        <w:t xml:space="preserve">б) банкова гаранция; </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zh-CN"/>
        </w:rPr>
      </w:pPr>
      <w:r w:rsidRPr="0019167D">
        <w:rPr>
          <w:rFonts w:ascii="Times New Roman" w:eastAsia="Malgun Gothic" w:hAnsi="Times New Roman"/>
          <w:sz w:val="24"/>
          <w:szCs w:val="24"/>
          <w:lang w:eastAsia="zh-CN"/>
        </w:rPr>
        <w:t xml:space="preserve">в) застраховка, която обезпечава изпълнението чрез покритие на отговорността на изпълнителя. </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zh-CN"/>
        </w:rPr>
      </w:pPr>
      <w:r w:rsidRPr="0019167D">
        <w:rPr>
          <w:rFonts w:ascii="Times New Roman" w:eastAsia="Malgun Gothic" w:hAnsi="Times New Roman"/>
          <w:sz w:val="24"/>
          <w:szCs w:val="24"/>
          <w:lang w:eastAsia="zh-CN"/>
        </w:rPr>
        <w:t xml:space="preserve">Гаранцията по буква </w:t>
      </w:r>
      <w:r w:rsidRPr="0019167D">
        <w:rPr>
          <w:rFonts w:ascii="Times New Roman" w:eastAsia="Times New Roman" w:hAnsi="Times New Roman"/>
          <w:color w:val="000000"/>
          <w:sz w:val="24"/>
          <w:szCs w:val="24"/>
          <w:lang w:eastAsia="bg-BG"/>
        </w:rPr>
        <w:t>„</w:t>
      </w:r>
      <w:r w:rsidRPr="0019167D">
        <w:rPr>
          <w:rFonts w:ascii="Times New Roman" w:eastAsia="Malgun Gothic" w:hAnsi="Times New Roman"/>
          <w:sz w:val="24"/>
          <w:szCs w:val="24"/>
          <w:lang w:eastAsia="zh-CN"/>
        </w:rPr>
        <w:t>а</w:t>
      </w:r>
      <w:r w:rsidRPr="0019167D">
        <w:rPr>
          <w:rFonts w:ascii="Times New Roman" w:eastAsia="Times New Roman" w:hAnsi="Times New Roman"/>
          <w:color w:val="000000"/>
          <w:sz w:val="24"/>
          <w:szCs w:val="24"/>
          <w:lang w:eastAsia="bg-BG"/>
        </w:rPr>
        <w:t>”</w:t>
      </w:r>
      <w:r w:rsidRPr="0019167D">
        <w:rPr>
          <w:rFonts w:ascii="Times New Roman" w:eastAsia="Malgun Gothic" w:hAnsi="Times New Roman"/>
          <w:sz w:val="24"/>
          <w:szCs w:val="24"/>
          <w:lang w:eastAsia="zh-CN"/>
        </w:rPr>
        <w:t xml:space="preserve"> и буква „б</w:t>
      </w:r>
      <w:r w:rsidRPr="0019167D">
        <w:rPr>
          <w:rFonts w:ascii="Times New Roman" w:eastAsia="Times New Roman" w:hAnsi="Times New Roman"/>
          <w:color w:val="000000"/>
          <w:sz w:val="24"/>
          <w:szCs w:val="24"/>
          <w:lang w:eastAsia="bg-BG"/>
        </w:rPr>
        <w:t>”</w:t>
      </w:r>
      <w:r w:rsidRPr="0019167D">
        <w:rPr>
          <w:rFonts w:ascii="Times New Roman" w:eastAsia="Malgun Gothic" w:hAnsi="Times New Roman"/>
          <w:sz w:val="24"/>
          <w:szCs w:val="24"/>
          <w:lang w:eastAsia="zh-CN"/>
        </w:rPr>
        <w:t xml:space="preserve"> може да се предостави от името на изпълнителя за сметка на трето лице - гарант. </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zh-CN"/>
        </w:rPr>
      </w:pPr>
      <w:r w:rsidRPr="0019167D">
        <w:rPr>
          <w:rFonts w:ascii="Times New Roman" w:eastAsia="Malgun Gothic" w:hAnsi="Times New Roman"/>
          <w:sz w:val="24"/>
          <w:szCs w:val="24"/>
          <w:lang w:eastAsia="zh-CN"/>
        </w:rPr>
        <w:t>2.</w:t>
      </w:r>
      <w:r w:rsidRPr="0019167D">
        <w:rPr>
          <w:rFonts w:ascii="Times New Roman" w:eastAsia="Malgun Gothic" w:hAnsi="Times New Roman"/>
          <w:b/>
          <w:sz w:val="24"/>
          <w:szCs w:val="24"/>
          <w:lang w:eastAsia="zh-CN"/>
        </w:rPr>
        <w:t xml:space="preserve"> </w:t>
      </w:r>
      <w:r w:rsidRPr="0019167D">
        <w:rPr>
          <w:rFonts w:ascii="Times New Roman" w:eastAsia="Malgun Gothic" w:hAnsi="Times New Roman"/>
          <w:sz w:val="24"/>
          <w:szCs w:val="24"/>
          <w:lang w:eastAsia="zh-CN"/>
        </w:rPr>
        <w:t xml:space="preserve">Участникът, определен за изпълнител, избира сам формата на гаранцията за изпълнение.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zh-CN"/>
        </w:rPr>
      </w:pPr>
      <w:r w:rsidRPr="0019167D">
        <w:rPr>
          <w:rFonts w:ascii="Times New Roman" w:eastAsia="Malgun Gothic" w:hAnsi="Times New Roman"/>
          <w:sz w:val="24"/>
          <w:szCs w:val="24"/>
          <w:lang w:eastAsia="zh-CN"/>
        </w:rPr>
        <w:lastRenderedPageBreak/>
        <w:t xml:space="preserve">3. Условията за задържане и освобождаване на гаранцията за изпълнение са уредени в </w:t>
      </w:r>
      <w:r w:rsidRPr="0019167D">
        <w:rPr>
          <w:rFonts w:ascii="Times New Roman" w:eastAsia="Malgun Gothic" w:hAnsi="Times New Roman"/>
          <w:sz w:val="24"/>
          <w:szCs w:val="24"/>
          <w:lang w:val="ru-RU" w:eastAsia="zh-CN"/>
        </w:rPr>
        <w:t>д</w:t>
      </w:r>
      <w:r w:rsidRPr="0019167D">
        <w:rPr>
          <w:rFonts w:ascii="Times New Roman" w:eastAsia="Malgun Gothic" w:hAnsi="Times New Roman"/>
          <w:sz w:val="24"/>
          <w:szCs w:val="24"/>
          <w:lang w:eastAsia="zh-CN"/>
        </w:rPr>
        <w:t>оговора на обществената поръчка между възложителя и изпълнителя.</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color w:val="000000"/>
          <w:sz w:val="24"/>
          <w:szCs w:val="24"/>
          <w:lang w:eastAsia="bg-BG"/>
        </w:rPr>
      </w:pPr>
      <w:r w:rsidRPr="0019167D">
        <w:rPr>
          <w:rFonts w:ascii="Times New Roman" w:eastAsia="Malgun Gothic" w:hAnsi="Times New Roman"/>
          <w:sz w:val="24"/>
          <w:szCs w:val="24"/>
          <w:lang w:eastAsia="zh-CN"/>
        </w:rPr>
        <w:t>4. Когато като гаранция за изпълнение се представя парична сума, сумата се внася по следната банкова сметка на възложителя</w:t>
      </w:r>
      <w:r w:rsidRPr="0019167D">
        <w:rPr>
          <w:rFonts w:ascii="Times New Roman" w:eastAsia="Times New Roman" w:hAnsi="Times New Roman"/>
          <w:color w:val="000000"/>
          <w:sz w:val="24"/>
          <w:szCs w:val="24"/>
          <w:lang w:eastAsia="bg-BG"/>
        </w:rPr>
        <w:t xml:space="preserve">: </w:t>
      </w:r>
    </w:p>
    <w:p w:rsidR="00BE0E1F" w:rsidRPr="00600497" w:rsidRDefault="00BE0E1F" w:rsidP="00BE0E1F">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sz w:val="24"/>
          <w:szCs w:val="24"/>
          <w:lang w:eastAsia="bg-BG"/>
        </w:rPr>
        <w:t xml:space="preserve">ТП на НОИ – Плевен </w:t>
      </w:r>
    </w:p>
    <w:p w:rsidR="00BE0E1F" w:rsidRPr="00600497" w:rsidRDefault="00BE0E1F" w:rsidP="00BE0E1F">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sz w:val="24"/>
          <w:szCs w:val="24"/>
          <w:lang w:eastAsia="bg-BG"/>
        </w:rPr>
        <w:t xml:space="preserve">ОББ – клон Плевен; </w:t>
      </w:r>
    </w:p>
    <w:p w:rsidR="00BE0E1F" w:rsidRPr="00600497" w:rsidRDefault="00BE0E1F" w:rsidP="00BE0E1F">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sz w:val="24"/>
          <w:szCs w:val="24"/>
          <w:lang w:eastAsia="bg-BG"/>
        </w:rPr>
        <w:t xml:space="preserve">Банков код (BIC): </w:t>
      </w:r>
      <w:r w:rsidRPr="00600497">
        <w:rPr>
          <w:rFonts w:ascii="Times New Roman" w:eastAsia="Times New Roman" w:hAnsi="Times New Roman"/>
          <w:sz w:val="24"/>
          <w:szCs w:val="24"/>
          <w:lang w:val="en-US" w:eastAsia="bg-BG"/>
        </w:rPr>
        <w:t>UBBS</w:t>
      </w:r>
      <w:r w:rsidRPr="00600497">
        <w:rPr>
          <w:rFonts w:ascii="Times New Roman" w:eastAsia="Times New Roman" w:hAnsi="Times New Roman"/>
          <w:sz w:val="24"/>
          <w:szCs w:val="24"/>
          <w:lang w:eastAsia="bg-BG"/>
        </w:rPr>
        <w:t xml:space="preserve">BGSF; </w:t>
      </w:r>
    </w:p>
    <w:p w:rsidR="00BE0E1F" w:rsidRPr="00600497" w:rsidRDefault="00BE0E1F" w:rsidP="00BE0E1F">
      <w:pPr>
        <w:suppressAutoHyphens/>
        <w:autoSpaceDE w:val="0"/>
        <w:spacing w:after="0" w:line="240" w:lineRule="auto"/>
        <w:ind w:right="142" w:firstLine="709"/>
        <w:jc w:val="both"/>
        <w:rPr>
          <w:rFonts w:ascii="Times New Roman" w:eastAsia="Times New Roman" w:hAnsi="Times New Roman"/>
          <w:sz w:val="24"/>
          <w:szCs w:val="24"/>
          <w:lang w:eastAsia="bg-BG"/>
        </w:rPr>
      </w:pPr>
      <w:r w:rsidRPr="00600497">
        <w:rPr>
          <w:rFonts w:ascii="Times New Roman" w:eastAsia="Times New Roman" w:hAnsi="Times New Roman"/>
          <w:sz w:val="24"/>
          <w:szCs w:val="24"/>
          <w:lang w:eastAsia="bg-BG"/>
        </w:rPr>
        <w:t>Банкова сметка (IBAN): BG</w:t>
      </w:r>
      <w:r w:rsidRPr="00600497">
        <w:rPr>
          <w:rFonts w:ascii="Times New Roman" w:eastAsia="Times New Roman" w:hAnsi="Times New Roman"/>
          <w:sz w:val="24"/>
          <w:szCs w:val="24"/>
          <w:lang w:val="en-US" w:eastAsia="bg-BG"/>
        </w:rPr>
        <w:t>20UBBS88883118628801</w:t>
      </w:r>
      <w:r w:rsidRPr="00600497">
        <w:rPr>
          <w:rFonts w:ascii="Times New Roman" w:eastAsia="Times New Roman" w:hAnsi="Times New Roman"/>
          <w:sz w:val="24"/>
          <w:szCs w:val="24"/>
          <w:lang w:eastAsia="bg-BG"/>
        </w:rPr>
        <w:t xml:space="preserve">, </w:t>
      </w:r>
    </w:p>
    <w:p w:rsidR="00BE0E1F" w:rsidRPr="00600497" w:rsidRDefault="00BE0E1F" w:rsidP="00BE0E1F">
      <w:pPr>
        <w:suppressAutoHyphens/>
        <w:autoSpaceDE w:val="0"/>
        <w:spacing w:after="0" w:line="240" w:lineRule="auto"/>
        <w:ind w:right="142" w:firstLine="709"/>
        <w:jc w:val="both"/>
        <w:rPr>
          <w:rFonts w:ascii="Times New Roman" w:eastAsia="Times New Roman" w:hAnsi="Times New Roman"/>
          <w:sz w:val="24"/>
          <w:szCs w:val="24"/>
          <w:lang w:val="en-US" w:eastAsia="bg-BG"/>
        </w:rPr>
      </w:pPr>
      <w:r w:rsidRPr="00600497">
        <w:rPr>
          <w:rFonts w:ascii="Times New Roman" w:eastAsia="Times New Roman" w:hAnsi="Times New Roman"/>
          <w:sz w:val="24"/>
          <w:szCs w:val="24"/>
          <w:lang w:eastAsia="bg-BG"/>
        </w:rPr>
        <w:t>параграф § 93-10-00 (в платежното нареждане се посочва основанието за внасяне).</w:t>
      </w:r>
      <w:r w:rsidR="00866C58" w:rsidRPr="00600497">
        <w:rPr>
          <w:rFonts w:ascii="Times New Roman" w:eastAsia="Times New Roman" w:hAnsi="Times New Roman"/>
          <w:sz w:val="24"/>
          <w:szCs w:val="24"/>
          <w:lang w:val="en-US" w:eastAsia="bg-BG"/>
        </w:rPr>
        <w:t xml:space="preserve"> </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color w:val="000000"/>
          <w:sz w:val="24"/>
          <w:szCs w:val="24"/>
          <w:lang w:eastAsia="bg-BG"/>
        </w:rPr>
      </w:pPr>
      <w:r w:rsidRPr="0019167D">
        <w:rPr>
          <w:rFonts w:ascii="Times New Roman" w:eastAsia="Times New Roman" w:hAnsi="Times New Roman"/>
          <w:color w:val="000000"/>
          <w:sz w:val="24"/>
          <w:szCs w:val="24"/>
          <w:lang w:eastAsia="bg-BG"/>
        </w:rPr>
        <w:t>5. 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color w:val="000000"/>
          <w:sz w:val="24"/>
          <w:szCs w:val="24"/>
          <w:lang w:eastAsia="bg-BG"/>
        </w:rPr>
      </w:pPr>
      <w:r w:rsidRPr="0019167D">
        <w:rPr>
          <w:rFonts w:ascii="Times New Roman" w:eastAsia="Times New Roman" w:hAnsi="Times New Roman"/>
          <w:color w:val="000000"/>
          <w:sz w:val="24"/>
          <w:szCs w:val="24"/>
          <w:lang w:eastAsia="bg-BG"/>
        </w:rPr>
        <w:t>5.1.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color w:val="000000"/>
          <w:sz w:val="24"/>
          <w:szCs w:val="24"/>
          <w:lang w:eastAsia="bg-BG"/>
        </w:rPr>
      </w:pPr>
      <w:r w:rsidRPr="0019167D">
        <w:rPr>
          <w:rFonts w:ascii="Times New Roman" w:eastAsia="Times New Roman" w:hAnsi="Times New Roman"/>
          <w:color w:val="000000"/>
          <w:sz w:val="24"/>
          <w:szCs w:val="24"/>
          <w:lang w:eastAsia="bg-BG"/>
        </w:rPr>
        <w:t>5.2. Да бъде със срок на валидност за целия срок на действие на договора, включително 15 (петнадесет) дни след прекратяването на договора, като при необходимост срокът на валидност на банковата гаранция се удължава или се издава нова;</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color w:val="000000"/>
          <w:sz w:val="24"/>
          <w:szCs w:val="24"/>
          <w:lang w:eastAsia="bg-BG"/>
        </w:rPr>
      </w:pPr>
      <w:r w:rsidRPr="0019167D">
        <w:rPr>
          <w:rFonts w:ascii="Times New Roman" w:eastAsia="Times New Roman" w:hAnsi="Times New Roman"/>
          <w:color w:val="000000"/>
          <w:sz w:val="24"/>
          <w:szCs w:val="24"/>
          <w:lang w:eastAsia="bg-BG"/>
        </w:rPr>
        <w:t>Банковите разходи по откриването и поддържането на гаранцията за изпълнение във формата на банкова гаранция, са за сметка на изпълнителя.</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bCs/>
          <w:sz w:val="24"/>
          <w:szCs w:val="24"/>
          <w:lang w:eastAsia="zh-CN"/>
        </w:rPr>
      </w:pPr>
      <w:r w:rsidRPr="0019167D">
        <w:rPr>
          <w:rFonts w:ascii="Times New Roman" w:eastAsia="Times New Roman" w:hAnsi="Times New Roman"/>
          <w:color w:val="000000"/>
          <w:sz w:val="24"/>
          <w:szCs w:val="24"/>
          <w:lang w:val="en-US" w:eastAsia="bg-BG"/>
        </w:rPr>
        <w:t xml:space="preserve">6. </w:t>
      </w:r>
      <w:r w:rsidRPr="0019167D">
        <w:rPr>
          <w:rFonts w:ascii="Times New Roman" w:eastAsia="Times New Roman" w:hAnsi="Times New Roman"/>
          <w:bCs/>
          <w:sz w:val="24"/>
          <w:szCs w:val="24"/>
          <w:lang w:eastAsia="zh-CN"/>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в която Възложителят е посочен като трето ползващо се лице (бенефициер), която трябва да отговаря на следните изисквания:</w:t>
      </w:r>
      <w:r w:rsidRPr="0019167D">
        <w:rPr>
          <w:rFonts w:ascii="Times New Roman" w:eastAsia="Times New Roman" w:hAnsi="Times New Roman"/>
          <w:bCs/>
          <w:sz w:val="24"/>
          <w:szCs w:val="24"/>
          <w:lang w:eastAsia="zh-CN"/>
        </w:rPr>
        <w:tab/>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bCs/>
          <w:sz w:val="24"/>
          <w:szCs w:val="24"/>
          <w:lang w:eastAsia="zh-CN"/>
        </w:rPr>
      </w:pPr>
      <w:r w:rsidRPr="0019167D">
        <w:rPr>
          <w:rFonts w:ascii="Times New Roman" w:eastAsia="Times New Roman" w:hAnsi="Times New Roman"/>
          <w:bCs/>
          <w:sz w:val="24"/>
          <w:szCs w:val="24"/>
          <w:lang w:eastAsia="zh-CN"/>
        </w:rPr>
        <w:t>6.1. Да обезпечава изпълнението на договора чрез покритие на отговорността на изпълнителя;</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bCs/>
          <w:sz w:val="24"/>
          <w:szCs w:val="24"/>
          <w:lang w:eastAsia="zh-CN"/>
        </w:rPr>
      </w:pPr>
      <w:r w:rsidRPr="0019167D">
        <w:rPr>
          <w:rFonts w:ascii="Times New Roman" w:eastAsia="Times New Roman" w:hAnsi="Times New Roman"/>
          <w:bCs/>
          <w:sz w:val="24"/>
          <w:szCs w:val="24"/>
          <w:lang w:eastAsia="zh-CN"/>
        </w:rPr>
        <w:t>6.2. Да бъде със срок на валидност за целия срок на действие на договора, включително 15 (петнадесет) дни след прекратяването на договора;</w:t>
      </w:r>
    </w:p>
    <w:p w:rsidR="0019167D" w:rsidRPr="0019167D" w:rsidRDefault="0019167D" w:rsidP="001D0A7E">
      <w:pPr>
        <w:suppressAutoHyphens/>
        <w:autoSpaceDE w:val="0"/>
        <w:spacing w:after="0" w:line="240" w:lineRule="auto"/>
        <w:ind w:right="142" w:firstLine="709"/>
        <w:jc w:val="both"/>
        <w:rPr>
          <w:rFonts w:ascii="Times New Roman" w:eastAsia="Malgun Gothic" w:hAnsi="Times New Roman"/>
          <w:sz w:val="24"/>
          <w:szCs w:val="24"/>
          <w:lang w:eastAsia="zh-CN"/>
        </w:rPr>
      </w:pPr>
      <w:r w:rsidRPr="0019167D">
        <w:rPr>
          <w:rFonts w:ascii="Times New Roman" w:eastAsia="Times New Roman" w:hAnsi="Times New Roman"/>
          <w:bCs/>
          <w:sz w:val="24"/>
          <w:szCs w:val="24"/>
          <w:lang w:eastAsia="zh-CN"/>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354E28" w:rsidRPr="0019167D" w:rsidRDefault="00354E28" w:rsidP="001D0A7E">
      <w:pPr>
        <w:suppressAutoHyphens/>
        <w:spacing w:after="0" w:line="240" w:lineRule="auto"/>
        <w:ind w:right="142"/>
        <w:jc w:val="both"/>
        <w:rPr>
          <w:rFonts w:ascii="Times New Roman" w:eastAsia="Malgun Gothic" w:hAnsi="Times New Roman"/>
          <w:b/>
          <w:sz w:val="24"/>
          <w:szCs w:val="24"/>
          <w:lang w:eastAsia="zh-CN"/>
        </w:rPr>
      </w:pPr>
    </w:p>
    <w:p w:rsidR="0019167D" w:rsidRPr="0019167D" w:rsidRDefault="0019167D" w:rsidP="001D0A7E">
      <w:pPr>
        <w:suppressAutoHyphens/>
        <w:spacing w:after="0" w:line="240" w:lineRule="auto"/>
        <w:ind w:right="142" w:firstLine="709"/>
        <w:jc w:val="both"/>
        <w:rPr>
          <w:rFonts w:ascii="Times New Roman" w:eastAsia="Malgun Gothic" w:hAnsi="Times New Roman"/>
          <w:b/>
          <w:sz w:val="24"/>
          <w:szCs w:val="24"/>
          <w:lang w:val="en-US" w:eastAsia="zh-CN"/>
        </w:rPr>
      </w:pPr>
      <w:r w:rsidRPr="0019167D">
        <w:rPr>
          <w:rFonts w:ascii="Times New Roman" w:eastAsia="Malgun Gothic" w:hAnsi="Times New Roman"/>
          <w:b/>
          <w:sz w:val="24"/>
          <w:szCs w:val="24"/>
          <w:lang w:eastAsia="zh-CN"/>
        </w:rPr>
        <w:t>VI</w:t>
      </w:r>
      <w:r w:rsidRPr="0019167D">
        <w:rPr>
          <w:rFonts w:ascii="Times New Roman" w:eastAsia="Malgun Gothic" w:hAnsi="Times New Roman"/>
          <w:b/>
          <w:sz w:val="24"/>
          <w:szCs w:val="24"/>
          <w:lang w:val="en-US" w:eastAsia="zh-CN"/>
        </w:rPr>
        <w:t>I</w:t>
      </w:r>
      <w:r w:rsidRPr="0019167D">
        <w:rPr>
          <w:rFonts w:ascii="Times New Roman" w:eastAsia="Malgun Gothic" w:hAnsi="Times New Roman"/>
          <w:b/>
          <w:sz w:val="24"/>
          <w:szCs w:val="24"/>
          <w:lang w:eastAsia="zh-CN"/>
        </w:rPr>
        <w:t xml:space="preserve">. </w:t>
      </w:r>
      <w:r w:rsidRPr="0019167D">
        <w:rPr>
          <w:rFonts w:ascii="Times New Roman" w:eastAsia="Malgun Gothic" w:hAnsi="Times New Roman"/>
          <w:b/>
          <w:sz w:val="24"/>
          <w:szCs w:val="24"/>
          <w:lang w:val="en-US" w:eastAsia="zh-CN"/>
        </w:rPr>
        <w:t xml:space="preserve">УСЛОВИЯ </w:t>
      </w:r>
      <w:r w:rsidRPr="0019167D">
        <w:rPr>
          <w:rFonts w:ascii="Times New Roman" w:eastAsia="Malgun Gothic" w:hAnsi="Times New Roman"/>
          <w:b/>
          <w:sz w:val="24"/>
          <w:szCs w:val="24"/>
          <w:lang w:eastAsia="zh-CN"/>
        </w:rPr>
        <w:t xml:space="preserve">И НАЧИН </w:t>
      </w:r>
      <w:r w:rsidRPr="0019167D">
        <w:rPr>
          <w:rFonts w:ascii="Times New Roman" w:eastAsia="Malgun Gothic" w:hAnsi="Times New Roman"/>
          <w:b/>
          <w:sz w:val="24"/>
          <w:szCs w:val="24"/>
          <w:lang w:val="en-US" w:eastAsia="zh-CN"/>
        </w:rPr>
        <w:t>НА ПЛАЩАНЕ</w:t>
      </w:r>
    </w:p>
    <w:p w:rsidR="0019167D" w:rsidRPr="0019167D" w:rsidRDefault="0019167D" w:rsidP="001D0A7E">
      <w:pPr>
        <w:suppressAutoHyphens/>
        <w:spacing w:after="0" w:line="240" w:lineRule="auto"/>
        <w:ind w:right="142" w:firstLine="709"/>
        <w:jc w:val="both"/>
        <w:rPr>
          <w:rFonts w:ascii="Times New Roman" w:eastAsia="Malgun Gothic" w:hAnsi="Times New Roman"/>
          <w:b/>
          <w:sz w:val="24"/>
          <w:szCs w:val="24"/>
          <w:lang w:val="en-US" w:eastAsia="zh-CN"/>
        </w:rPr>
      </w:pPr>
    </w:p>
    <w:p w:rsidR="0019167D" w:rsidRPr="0019167D" w:rsidRDefault="0019167D" w:rsidP="001D0A7E">
      <w:pPr>
        <w:suppressAutoHyphens/>
        <w:spacing w:after="0" w:line="240" w:lineRule="auto"/>
        <w:ind w:right="142" w:firstLine="709"/>
        <w:jc w:val="both"/>
        <w:rPr>
          <w:rFonts w:ascii="Times New Roman" w:eastAsia="Malgun Gothic" w:hAnsi="Times New Roman"/>
          <w:b/>
          <w:sz w:val="24"/>
          <w:szCs w:val="24"/>
          <w:lang w:val="en-US" w:eastAsia="zh-CN"/>
        </w:rPr>
      </w:pPr>
      <w:r w:rsidRPr="0019167D">
        <w:rPr>
          <w:rFonts w:ascii="Times New Roman" w:eastAsia="Malgun Gothic" w:hAnsi="Times New Roman"/>
          <w:sz w:val="24"/>
          <w:szCs w:val="24"/>
          <w:lang w:eastAsia="zh-CN"/>
        </w:rPr>
        <w:t>1.</w:t>
      </w:r>
      <w:r w:rsidRPr="0019167D">
        <w:rPr>
          <w:rFonts w:ascii="Times New Roman" w:eastAsia="Malgun Gothic" w:hAnsi="Times New Roman"/>
          <w:sz w:val="24"/>
          <w:szCs w:val="24"/>
          <w:lang w:val="en-US" w:eastAsia="zh-CN"/>
        </w:rPr>
        <w:t xml:space="preserve"> </w:t>
      </w:r>
      <w:r w:rsidRPr="0019167D">
        <w:rPr>
          <w:rFonts w:ascii="Times New Roman" w:eastAsia="Times New Roman" w:hAnsi="Times New Roman"/>
          <w:sz w:val="24"/>
          <w:szCs w:val="24"/>
        </w:rPr>
        <w:t xml:space="preserve">Плащането се извършва по банков път, в срок до </w:t>
      </w:r>
      <w:r w:rsidRPr="0019167D">
        <w:rPr>
          <w:rFonts w:ascii="Times New Roman" w:eastAsia="Times New Roman" w:hAnsi="Times New Roman"/>
          <w:sz w:val="24"/>
          <w:szCs w:val="24"/>
          <w:lang w:val="en-US"/>
        </w:rPr>
        <w:t>5 (</w:t>
      </w:r>
      <w:r w:rsidRPr="0019167D">
        <w:rPr>
          <w:rFonts w:ascii="Times New Roman" w:eastAsia="Times New Roman" w:hAnsi="Times New Roman"/>
          <w:sz w:val="24"/>
          <w:szCs w:val="24"/>
        </w:rPr>
        <w:t>пет) работни дни след представяне на надлежно оформено фактура и въз основа на съставен двустранен приемо-предавателен протокол</w:t>
      </w:r>
      <w:r w:rsidRPr="0019167D">
        <w:rPr>
          <w:rFonts w:ascii="Times New Roman" w:eastAsia="Times New Roman" w:hAnsi="Times New Roman"/>
          <w:sz w:val="24"/>
          <w:szCs w:val="24"/>
          <w:lang w:val="en-US"/>
        </w:rPr>
        <w:t>.</w:t>
      </w:r>
    </w:p>
    <w:p w:rsidR="0019167D" w:rsidRPr="0019167D" w:rsidRDefault="0019167D" w:rsidP="001D0A7E">
      <w:pPr>
        <w:spacing w:after="0" w:line="240" w:lineRule="auto"/>
        <w:ind w:right="142" w:firstLine="709"/>
        <w:jc w:val="both"/>
        <w:rPr>
          <w:rFonts w:cs="Calibri"/>
          <w:sz w:val="24"/>
          <w:szCs w:val="24"/>
          <w:lang w:eastAsia="bg-BG"/>
        </w:rPr>
      </w:pPr>
      <w:r w:rsidRPr="0019167D">
        <w:rPr>
          <w:rFonts w:ascii="Times New Roman" w:eastAsia="Times New Roman" w:hAnsi="Times New Roman"/>
          <w:sz w:val="24"/>
          <w:szCs w:val="24"/>
        </w:rPr>
        <w:t>Плащането се извършва в български лева, по банков път, чрез платежно нареждане,  по банкова сметка, посочена от ИЗПЪЛНИТЕЛЯ.</w:t>
      </w:r>
    </w:p>
    <w:p w:rsidR="00EA2B41" w:rsidRPr="0019167D" w:rsidRDefault="00EA2B41" w:rsidP="001D0A7E">
      <w:pPr>
        <w:suppressAutoHyphens/>
        <w:spacing w:after="0" w:line="240" w:lineRule="auto"/>
        <w:ind w:right="142" w:firstLine="709"/>
        <w:jc w:val="both"/>
        <w:rPr>
          <w:rFonts w:ascii="Times New Roman" w:eastAsia="Malgun Gothic" w:hAnsi="Times New Roman"/>
          <w:b/>
          <w:sz w:val="24"/>
          <w:szCs w:val="24"/>
          <w:lang w:eastAsia="zh-CN"/>
        </w:rPr>
      </w:pPr>
    </w:p>
    <w:p w:rsidR="0019167D" w:rsidRPr="0019167D" w:rsidRDefault="0019167D" w:rsidP="001D0A7E">
      <w:pPr>
        <w:suppressAutoHyphens/>
        <w:spacing w:after="0" w:line="240" w:lineRule="auto"/>
        <w:ind w:right="142" w:firstLine="709"/>
        <w:jc w:val="both"/>
        <w:rPr>
          <w:rFonts w:ascii="Times New Roman" w:eastAsia="Malgun Gothic" w:hAnsi="Times New Roman"/>
          <w:b/>
          <w:sz w:val="24"/>
          <w:szCs w:val="24"/>
          <w:lang w:val="en-US" w:eastAsia="zh-CN"/>
        </w:rPr>
      </w:pPr>
      <w:r w:rsidRPr="0019167D">
        <w:rPr>
          <w:rFonts w:ascii="Times New Roman" w:eastAsia="Malgun Gothic" w:hAnsi="Times New Roman"/>
          <w:b/>
          <w:sz w:val="24"/>
          <w:szCs w:val="24"/>
          <w:lang w:eastAsia="zh-CN"/>
        </w:rPr>
        <w:t>VI</w:t>
      </w:r>
      <w:r w:rsidRPr="0019167D">
        <w:rPr>
          <w:rFonts w:ascii="Times New Roman" w:eastAsia="Malgun Gothic" w:hAnsi="Times New Roman"/>
          <w:b/>
          <w:sz w:val="24"/>
          <w:szCs w:val="24"/>
          <w:lang w:val="en-US" w:eastAsia="zh-CN"/>
        </w:rPr>
        <w:t>II</w:t>
      </w:r>
      <w:r w:rsidRPr="0019167D">
        <w:rPr>
          <w:rFonts w:ascii="Times New Roman" w:eastAsia="Malgun Gothic" w:hAnsi="Times New Roman"/>
          <w:b/>
          <w:sz w:val="24"/>
          <w:szCs w:val="24"/>
          <w:lang w:eastAsia="zh-CN"/>
        </w:rPr>
        <w:t xml:space="preserve">. </w:t>
      </w:r>
      <w:r w:rsidRPr="0019167D">
        <w:rPr>
          <w:rFonts w:ascii="Times New Roman" w:eastAsia="Malgun Gothic" w:hAnsi="Times New Roman"/>
          <w:b/>
          <w:sz w:val="24"/>
          <w:szCs w:val="24"/>
          <w:lang w:val="en-US" w:eastAsia="zh-CN"/>
        </w:rPr>
        <w:t>УСЛОВИЯ ЗА СКЛЮЧВАНЕ НА ДОГОВОР</w:t>
      </w:r>
    </w:p>
    <w:p w:rsidR="0019167D" w:rsidRPr="0019167D" w:rsidRDefault="0019167D" w:rsidP="001D0A7E">
      <w:pPr>
        <w:suppressAutoHyphens/>
        <w:spacing w:after="0" w:line="240" w:lineRule="auto"/>
        <w:ind w:right="142" w:firstLine="709"/>
        <w:jc w:val="both"/>
        <w:rPr>
          <w:rFonts w:ascii="Times New Roman" w:eastAsia="Malgun Gothic" w:hAnsi="Times New Roman"/>
          <w:b/>
          <w:sz w:val="24"/>
          <w:szCs w:val="24"/>
          <w:lang w:val="en-US" w:eastAsia="zh-CN"/>
        </w:rPr>
      </w:pP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1. Условията за сключване на договор за възлагане на обществената поръчка са определени в чл. 112 от ЗОП.</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2. Възложителят сключва писмен договор за възлагане на обществената поръчка с участника, определен за изпълнител в съответствие с чл. 109 от ЗОП.</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 xml:space="preserve">3. Съгласно чл. 67, ал. 6 от ЗОП </w:t>
      </w:r>
      <w:r w:rsidRPr="0019167D">
        <w:rPr>
          <w:rFonts w:ascii="Times New Roman" w:eastAsia="Times New Roman" w:hAnsi="Times New Roman"/>
          <w:sz w:val="24"/>
          <w:szCs w:val="24"/>
          <w:u w:val="single"/>
          <w:lang w:eastAsia="zh-CN"/>
        </w:rPr>
        <w:t xml:space="preserve">преди сключване на договор, избраният изпълнител следва да представи актуални документи, удостоверяващи липсата на основанията за отстраняване от процедурата съобразно чл. 58 от ЗОП, както и за съответствието с поставените </w:t>
      </w:r>
      <w:r w:rsidRPr="0019167D">
        <w:rPr>
          <w:rFonts w:ascii="Times New Roman" w:eastAsia="Times New Roman" w:hAnsi="Times New Roman"/>
          <w:sz w:val="24"/>
          <w:szCs w:val="24"/>
          <w:u w:val="single"/>
          <w:lang w:eastAsia="zh-CN"/>
        </w:rPr>
        <w:lastRenderedPageBreak/>
        <w:t xml:space="preserve">критерии за подбор. </w:t>
      </w:r>
      <w:r w:rsidRPr="0019167D">
        <w:rPr>
          <w:rFonts w:ascii="Times New Roman" w:eastAsia="Times New Roman" w:hAnsi="Times New Roman"/>
          <w:sz w:val="24"/>
          <w:szCs w:val="24"/>
          <w:lang w:eastAsia="zh-CN"/>
        </w:rPr>
        <w:t xml:space="preserve">Документите се представят и за </w:t>
      </w:r>
      <w:r w:rsidRPr="0019167D">
        <w:rPr>
          <w:rFonts w:ascii="Times New Roman" w:eastAsia="Times New Roman" w:hAnsi="Times New Roman"/>
          <w:sz w:val="24"/>
          <w:szCs w:val="24"/>
          <w:lang w:eastAsia="bg-BG"/>
        </w:rPr>
        <w:t>подизпълнителите и третите лица, ако има такива.</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4.</w:t>
      </w:r>
      <w:r w:rsidRPr="0019167D">
        <w:rPr>
          <w:rFonts w:ascii="Times New Roman" w:eastAsia="Times New Roman" w:hAnsi="Times New Roman"/>
          <w:sz w:val="24"/>
          <w:szCs w:val="24"/>
          <w:lang w:val="en-US" w:eastAsia="zh-CN"/>
        </w:rPr>
        <w:t xml:space="preserve"> </w:t>
      </w:r>
      <w:r w:rsidRPr="0019167D">
        <w:rPr>
          <w:rFonts w:ascii="Times New Roman" w:eastAsia="Times New Roman" w:hAnsi="Times New Roman"/>
          <w:sz w:val="24"/>
          <w:szCs w:val="24"/>
          <w:lang w:eastAsia="zh-CN"/>
        </w:rPr>
        <w:t>Съгласно чл. 67, ал. 8 от ЗОП, възложителят няма да изисква документи, които вече са му били предоставени или са му служебно известни или могат да бъдат осигурени чрез пряк и безплатен достъп до националните бази данни на държавите членки.</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5.</w:t>
      </w:r>
      <w:r w:rsidRPr="0019167D">
        <w:rPr>
          <w:rFonts w:ascii="Times New Roman" w:eastAsia="Times New Roman" w:hAnsi="Times New Roman"/>
          <w:sz w:val="24"/>
          <w:szCs w:val="24"/>
          <w:lang w:val="en-US" w:eastAsia="zh-CN"/>
        </w:rPr>
        <w:t xml:space="preserve"> </w:t>
      </w:r>
      <w:r w:rsidRPr="0019167D">
        <w:rPr>
          <w:rFonts w:ascii="Times New Roman" w:eastAsia="Times New Roman" w:hAnsi="Times New Roman"/>
          <w:sz w:val="24"/>
          <w:szCs w:val="24"/>
          <w:lang w:eastAsia="zh-CN"/>
        </w:rPr>
        <w:t>Преди сключване на договор, определеният изпълнител следва да предостави на възложителя гаранция за изпълнение в размер на 5% от стойността му</w:t>
      </w:r>
      <w:r w:rsidRPr="0019167D">
        <w:rPr>
          <w:rFonts w:ascii="Times New Roman" w:eastAsia="Malgun Gothic" w:hAnsi="Times New Roman"/>
          <w:sz w:val="24"/>
          <w:szCs w:val="24"/>
          <w:lang w:eastAsia="zh-CN"/>
        </w:rPr>
        <w:t xml:space="preserve"> </w:t>
      </w:r>
      <w:r w:rsidRPr="0019167D">
        <w:rPr>
          <w:rFonts w:ascii="Times New Roman" w:eastAsia="Times New Roman" w:hAnsi="Times New Roman"/>
          <w:sz w:val="24"/>
          <w:szCs w:val="24"/>
          <w:lang w:eastAsia="zh-CN"/>
        </w:rPr>
        <w:t>без включен ДДС.</w:t>
      </w:r>
    </w:p>
    <w:p w:rsidR="0019167D" w:rsidRPr="0019167D" w:rsidRDefault="0019167D" w:rsidP="001D0A7E">
      <w:pPr>
        <w:suppressAutoHyphens/>
        <w:autoSpaceDE w:val="0"/>
        <w:spacing w:after="0" w:line="240" w:lineRule="auto"/>
        <w:ind w:right="142" w:firstLine="709"/>
        <w:jc w:val="both"/>
        <w:rPr>
          <w:rFonts w:ascii="Times New Roman" w:eastAsia="Times New Roman" w:hAnsi="Times New Roman"/>
          <w:sz w:val="24"/>
          <w:szCs w:val="24"/>
          <w:lang w:eastAsia="zh-CN"/>
        </w:rPr>
      </w:pPr>
      <w:r w:rsidRPr="0019167D">
        <w:rPr>
          <w:rFonts w:ascii="Times New Roman" w:eastAsia="Times New Roman" w:hAnsi="Times New Roman"/>
          <w:sz w:val="24"/>
          <w:szCs w:val="24"/>
          <w:lang w:eastAsia="zh-CN"/>
        </w:rPr>
        <w:t>6.</w:t>
      </w:r>
      <w:r w:rsidRPr="0019167D">
        <w:rPr>
          <w:rFonts w:ascii="Times New Roman" w:eastAsia="Times New Roman" w:hAnsi="Times New Roman"/>
          <w:sz w:val="24"/>
          <w:szCs w:val="24"/>
          <w:lang w:val="en-US" w:eastAsia="zh-CN"/>
        </w:rPr>
        <w:t xml:space="preserve"> </w:t>
      </w:r>
      <w:r w:rsidRPr="0019167D">
        <w:rPr>
          <w:rFonts w:ascii="Times New Roman" w:eastAsia="Times New Roman" w:hAnsi="Times New Roman"/>
          <w:sz w:val="24"/>
          <w:szCs w:val="24"/>
          <w:lang w:eastAsia="zh-CN"/>
        </w:rPr>
        <w:t>Съгласно чл. 70 от ППЗОП, когато определеният за изпълнител е неперсонифицирано обединение на физически и/или юридически лица, преди сключване на договора следва да представи на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w:t>
      </w:r>
    </w:p>
    <w:p w:rsidR="0019167D" w:rsidRPr="0019167D" w:rsidRDefault="0019167D" w:rsidP="001D0A7E">
      <w:pPr>
        <w:suppressAutoHyphens/>
        <w:spacing w:after="0" w:line="240" w:lineRule="auto"/>
        <w:ind w:right="142" w:firstLine="709"/>
        <w:jc w:val="both"/>
        <w:rPr>
          <w:rFonts w:ascii="Times New Roman" w:hAnsi="Times New Roman"/>
          <w:sz w:val="24"/>
          <w:szCs w:val="24"/>
          <w:lang w:val="en-US"/>
        </w:rPr>
      </w:pPr>
    </w:p>
    <w:p w:rsidR="00F848A7" w:rsidRPr="00F848A7" w:rsidRDefault="00F848A7" w:rsidP="001D0A7E">
      <w:pPr>
        <w:spacing w:after="0" w:line="240" w:lineRule="auto"/>
        <w:ind w:right="142" w:firstLine="709"/>
        <w:jc w:val="both"/>
        <w:rPr>
          <w:rFonts w:ascii="Times New Roman" w:hAnsi="Times New Roman"/>
          <w:sz w:val="24"/>
          <w:szCs w:val="24"/>
        </w:rPr>
      </w:pPr>
    </w:p>
    <w:sectPr w:rsidR="00F848A7" w:rsidRPr="00F848A7" w:rsidSect="00597104">
      <w:headerReference w:type="even" r:id="rId39"/>
      <w:headerReference w:type="default" r:id="rId40"/>
      <w:footerReference w:type="even" r:id="rId41"/>
      <w:footerReference w:type="default" r:id="rId42"/>
      <w:headerReference w:type="first" r:id="rId43"/>
      <w:footerReference w:type="first" r:id="rId44"/>
      <w:pgSz w:w="11906" w:h="16838" w:code="9"/>
      <w:pgMar w:top="1134" w:right="849" w:bottom="1134" w:left="1134"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4194" w:rsidRDefault="009F4194">
      <w:pPr>
        <w:spacing w:after="0" w:line="240" w:lineRule="auto"/>
      </w:pPr>
      <w:r>
        <w:separator/>
      </w:r>
    </w:p>
  </w:endnote>
  <w:endnote w:type="continuationSeparator" w:id="0">
    <w:p w:rsidR="009F4194" w:rsidRDefault="009F4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TimesNewRomanPS-Bold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59" w:rsidRDefault="002D7F5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59" w:rsidRDefault="002D7F59">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6A67" w:rsidRDefault="002D7F59" w:rsidP="002D7F59">
    <w:pPr>
      <w:pStyle w:val="a4"/>
      <w:pBdr>
        <w:bottom w:val="single" w:sz="12" w:space="1" w:color="auto"/>
      </w:pBdr>
      <w:tabs>
        <w:tab w:val="left" w:pos="2325"/>
      </w:tabs>
      <w:rPr>
        <w:rFonts w:ascii="Times New Roman" w:hAnsi="Times New Roman"/>
        <w:i/>
        <w:sz w:val="20"/>
        <w:szCs w:val="20"/>
      </w:rPr>
    </w:pPr>
    <w:r>
      <w:rPr>
        <w:rFonts w:ascii="Times New Roman" w:hAnsi="Times New Roman"/>
        <w:i/>
        <w:sz w:val="20"/>
        <w:szCs w:val="20"/>
      </w:rPr>
      <w:tab/>
    </w:r>
    <w:r>
      <w:rPr>
        <w:rFonts w:ascii="Times New Roman" w:hAnsi="Times New Roman"/>
        <w:i/>
        <w:sz w:val="20"/>
        <w:szCs w:val="20"/>
      </w:rPr>
      <w:tab/>
    </w:r>
  </w:p>
  <w:p w:rsidR="00506A67" w:rsidRPr="002D7F59" w:rsidRDefault="004846D3">
    <w:pPr>
      <w:pStyle w:val="a4"/>
      <w:jc w:val="center"/>
      <w:rPr>
        <w:i/>
        <w:lang w:val="ru-RU"/>
      </w:rPr>
    </w:pPr>
    <w:r w:rsidRPr="002D7F59">
      <w:rPr>
        <w:rFonts w:ascii="Times New Roman" w:hAnsi="Times New Roman"/>
        <w:i/>
        <w:sz w:val="20"/>
        <w:szCs w:val="20"/>
        <w:lang w:val="ru-RU"/>
      </w:rPr>
      <w:t>5800</w:t>
    </w:r>
    <w:r w:rsidR="00506A67" w:rsidRPr="002D7F59">
      <w:rPr>
        <w:rFonts w:ascii="Times New Roman" w:hAnsi="Times New Roman"/>
        <w:i/>
        <w:sz w:val="20"/>
        <w:szCs w:val="20"/>
      </w:rPr>
      <w:t xml:space="preserve">, гр. </w:t>
    </w:r>
    <w:r w:rsidRPr="002D7F59">
      <w:rPr>
        <w:rFonts w:ascii="Times New Roman" w:hAnsi="Times New Roman"/>
        <w:i/>
        <w:sz w:val="20"/>
        <w:szCs w:val="20"/>
      </w:rPr>
      <w:t>Плевен</w:t>
    </w:r>
    <w:r w:rsidR="00506A67" w:rsidRPr="002D7F59">
      <w:rPr>
        <w:rFonts w:ascii="Times New Roman" w:hAnsi="Times New Roman"/>
        <w:i/>
        <w:sz w:val="20"/>
        <w:szCs w:val="20"/>
      </w:rPr>
      <w:t xml:space="preserve">, </w:t>
    </w:r>
    <w:r w:rsidRPr="002D7F59">
      <w:rPr>
        <w:rFonts w:ascii="Times New Roman" w:hAnsi="Times New Roman"/>
        <w:i/>
        <w:sz w:val="20"/>
        <w:szCs w:val="20"/>
      </w:rPr>
      <w:t>п</w:t>
    </w:r>
    <w:r w:rsidR="00506A67" w:rsidRPr="002D7F59">
      <w:rPr>
        <w:rFonts w:ascii="Times New Roman" w:hAnsi="Times New Roman"/>
        <w:i/>
        <w:sz w:val="20"/>
        <w:szCs w:val="20"/>
      </w:rPr>
      <w:t>л. „</w:t>
    </w:r>
    <w:r w:rsidRPr="002D7F59">
      <w:rPr>
        <w:rFonts w:ascii="Times New Roman" w:hAnsi="Times New Roman"/>
        <w:i/>
        <w:sz w:val="20"/>
        <w:szCs w:val="20"/>
      </w:rPr>
      <w:t>Иван Миндиликов</w:t>
    </w:r>
    <w:r w:rsidR="00506A67" w:rsidRPr="002D7F59">
      <w:rPr>
        <w:rFonts w:ascii="Times New Roman" w:hAnsi="Times New Roman"/>
        <w:i/>
        <w:sz w:val="20"/>
        <w:szCs w:val="20"/>
      </w:rPr>
      <w:t xml:space="preserve">” № </w:t>
    </w:r>
    <w:r w:rsidRPr="002D7F59">
      <w:rPr>
        <w:rFonts w:ascii="Times New Roman" w:hAnsi="Times New Roman"/>
        <w:i/>
        <w:sz w:val="20"/>
        <w:szCs w:val="20"/>
      </w:rPr>
      <w:t>8</w:t>
    </w:r>
    <w:r w:rsidR="00506A67" w:rsidRPr="002D7F59">
      <w:rPr>
        <w:rFonts w:ascii="Times New Roman" w:hAnsi="Times New Roman"/>
        <w:i/>
        <w:sz w:val="20"/>
        <w:szCs w:val="20"/>
      </w:rPr>
      <w:t>, тел.: +359</w:t>
    </w:r>
    <w:r w:rsidRPr="002D7F59">
      <w:rPr>
        <w:rFonts w:ascii="Times New Roman" w:hAnsi="Times New Roman"/>
        <w:i/>
        <w:sz w:val="20"/>
        <w:szCs w:val="20"/>
      </w:rPr>
      <w:t>64884401</w:t>
    </w:r>
    <w:r w:rsidR="00506A67" w:rsidRPr="002D7F59">
      <w:rPr>
        <w:rFonts w:ascii="Times New Roman" w:hAnsi="Times New Roman"/>
        <w:i/>
        <w:sz w:val="20"/>
        <w:szCs w:val="20"/>
      </w:rPr>
      <w:t>, факс: +3592</w:t>
    </w:r>
    <w:r w:rsidRPr="002D7F59">
      <w:rPr>
        <w:rFonts w:ascii="Times New Roman" w:hAnsi="Times New Roman"/>
        <w:i/>
        <w:sz w:val="20"/>
        <w:szCs w:val="20"/>
      </w:rPr>
      <w:t>6488444</w:t>
    </w:r>
    <w:r w:rsidR="00506A67" w:rsidRPr="002D7F59">
      <w:rPr>
        <w:rFonts w:ascii="Times New Roman" w:hAnsi="Times New Roman"/>
        <w:i/>
        <w:sz w:val="20"/>
        <w:szCs w:val="20"/>
      </w:rPr>
      <w:t xml:space="preserve">0, </w:t>
    </w:r>
    <w:r w:rsidRPr="002D7F59">
      <w:rPr>
        <w:rFonts w:ascii="Times New Roman" w:hAnsi="Times New Roman"/>
        <w:i/>
        <w:sz w:val="20"/>
        <w:szCs w:val="20"/>
        <w:lang w:val="en-US"/>
      </w:rPr>
      <w:t>Pleven</w:t>
    </w:r>
    <w:r w:rsidR="00506A67" w:rsidRPr="002D7F59">
      <w:rPr>
        <w:rFonts w:ascii="Times New Roman" w:hAnsi="Times New Roman"/>
        <w:i/>
        <w:sz w:val="20"/>
        <w:szCs w:val="20"/>
        <w:lang w:val="ru-RU"/>
      </w:rPr>
      <w:t>@</w:t>
    </w:r>
    <w:r w:rsidR="00506A67" w:rsidRPr="002D7F59">
      <w:rPr>
        <w:rFonts w:ascii="Times New Roman" w:hAnsi="Times New Roman"/>
        <w:i/>
        <w:sz w:val="20"/>
        <w:szCs w:val="20"/>
        <w:lang w:val="en-US"/>
      </w:rPr>
      <w:t>nssi</w:t>
    </w:r>
    <w:r w:rsidR="00506A67" w:rsidRPr="002D7F59">
      <w:rPr>
        <w:rFonts w:ascii="Times New Roman" w:hAnsi="Times New Roman"/>
        <w:i/>
        <w:sz w:val="20"/>
        <w:szCs w:val="20"/>
        <w:lang w:val="ru-RU"/>
      </w:rPr>
      <w:t>.</w:t>
    </w:r>
    <w:r w:rsidR="00506A67" w:rsidRPr="002D7F59">
      <w:rPr>
        <w:rFonts w:ascii="Times New Roman" w:hAnsi="Times New Roman"/>
        <w:i/>
        <w:sz w:val="20"/>
        <w:szCs w:val="20"/>
        <w:lang w:val="en-US"/>
      </w:rPr>
      <w:t>bg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4194" w:rsidRDefault="009F4194">
      <w:pPr>
        <w:spacing w:after="0" w:line="240" w:lineRule="auto"/>
      </w:pPr>
      <w:r>
        <w:separator/>
      </w:r>
    </w:p>
  </w:footnote>
  <w:footnote w:type="continuationSeparator" w:id="0">
    <w:p w:rsidR="009F4194" w:rsidRDefault="009F41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59" w:rsidRDefault="002D7F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59" w:rsidRDefault="002D7F5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7F59" w:rsidRDefault="002D7F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112E23"/>
    <w:multiLevelType w:val="hybridMultilevel"/>
    <w:tmpl w:val="1AE2C912"/>
    <w:lvl w:ilvl="0" w:tplc="1D50EBC8">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48C311DF"/>
    <w:multiLevelType w:val="hybridMultilevel"/>
    <w:tmpl w:val="B6EC1370"/>
    <w:lvl w:ilvl="0" w:tplc="970E79B0">
      <w:start w:val="1"/>
      <w:numFmt w:val="bullet"/>
      <w:lvlText w:val="-"/>
      <w:lvlJc w:val="left"/>
      <w:pPr>
        <w:ind w:left="1789" w:hanging="360"/>
      </w:pPr>
      <w:rPr>
        <w:rFonts w:ascii="Times New Roman" w:eastAsia="Times New Roman" w:hAnsi="Times New Roman" w:cs="Times New Roman" w:hint="default"/>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8"/>
  <w:drawingGridVerticalSpacing w:val="1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6D3"/>
    <w:rsid w:val="0000094D"/>
    <w:rsid w:val="00012B0B"/>
    <w:rsid w:val="00040E94"/>
    <w:rsid w:val="000560B3"/>
    <w:rsid w:val="0009420D"/>
    <w:rsid w:val="000B3F5D"/>
    <w:rsid w:val="000C5248"/>
    <w:rsid w:val="00120B54"/>
    <w:rsid w:val="0012355F"/>
    <w:rsid w:val="001400C3"/>
    <w:rsid w:val="0019167D"/>
    <w:rsid w:val="001A1AE7"/>
    <w:rsid w:val="001C009B"/>
    <w:rsid w:val="001D0A7E"/>
    <w:rsid w:val="00225D46"/>
    <w:rsid w:val="00226767"/>
    <w:rsid w:val="00246FB1"/>
    <w:rsid w:val="002552BF"/>
    <w:rsid w:val="0025771D"/>
    <w:rsid w:val="00261AC2"/>
    <w:rsid w:val="00262F0A"/>
    <w:rsid w:val="002B193B"/>
    <w:rsid w:val="002B5FDE"/>
    <w:rsid w:val="002D7F59"/>
    <w:rsid w:val="002E5DBF"/>
    <w:rsid w:val="00340C4B"/>
    <w:rsid w:val="00354E28"/>
    <w:rsid w:val="003A5357"/>
    <w:rsid w:val="003B5EAB"/>
    <w:rsid w:val="003B7DB5"/>
    <w:rsid w:val="003C1896"/>
    <w:rsid w:val="003F5A1E"/>
    <w:rsid w:val="00455940"/>
    <w:rsid w:val="00480A1F"/>
    <w:rsid w:val="004846D3"/>
    <w:rsid w:val="004A5279"/>
    <w:rsid w:val="00506A67"/>
    <w:rsid w:val="00545003"/>
    <w:rsid w:val="005529A7"/>
    <w:rsid w:val="00582331"/>
    <w:rsid w:val="0058440D"/>
    <w:rsid w:val="00597104"/>
    <w:rsid w:val="005A3505"/>
    <w:rsid w:val="005A40C0"/>
    <w:rsid w:val="005B414F"/>
    <w:rsid w:val="005F6F57"/>
    <w:rsid w:val="00600497"/>
    <w:rsid w:val="00624E41"/>
    <w:rsid w:val="00630680"/>
    <w:rsid w:val="00686778"/>
    <w:rsid w:val="00696579"/>
    <w:rsid w:val="006A6C8B"/>
    <w:rsid w:val="006A7C58"/>
    <w:rsid w:val="006E214D"/>
    <w:rsid w:val="006F33C2"/>
    <w:rsid w:val="00704A0D"/>
    <w:rsid w:val="007114B9"/>
    <w:rsid w:val="007C109C"/>
    <w:rsid w:val="007E20A4"/>
    <w:rsid w:val="00805115"/>
    <w:rsid w:val="008245F2"/>
    <w:rsid w:val="0086406B"/>
    <w:rsid w:val="00866914"/>
    <w:rsid w:val="00866C58"/>
    <w:rsid w:val="00880FDF"/>
    <w:rsid w:val="0089207D"/>
    <w:rsid w:val="008946E9"/>
    <w:rsid w:val="008B06F1"/>
    <w:rsid w:val="008B612D"/>
    <w:rsid w:val="008C3283"/>
    <w:rsid w:val="008C5C33"/>
    <w:rsid w:val="008C71FF"/>
    <w:rsid w:val="00915D8B"/>
    <w:rsid w:val="00924756"/>
    <w:rsid w:val="00941787"/>
    <w:rsid w:val="00964888"/>
    <w:rsid w:val="0098762D"/>
    <w:rsid w:val="00996CAE"/>
    <w:rsid w:val="009B10F8"/>
    <w:rsid w:val="009D1EA1"/>
    <w:rsid w:val="009F4194"/>
    <w:rsid w:val="00A36996"/>
    <w:rsid w:val="00A55A0C"/>
    <w:rsid w:val="00A7016F"/>
    <w:rsid w:val="00A73F34"/>
    <w:rsid w:val="00A848D3"/>
    <w:rsid w:val="00AF5690"/>
    <w:rsid w:val="00B1049A"/>
    <w:rsid w:val="00B1136A"/>
    <w:rsid w:val="00B1524A"/>
    <w:rsid w:val="00B44D02"/>
    <w:rsid w:val="00B4607F"/>
    <w:rsid w:val="00B55E64"/>
    <w:rsid w:val="00B865B1"/>
    <w:rsid w:val="00BD0E2F"/>
    <w:rsid w:val="00BE0E1F"/>
    <w:rsid w:val="00C0042A"/>
    <w:rsid w:val="00C524F7"/>
    <w:rsid w:val="00CE0D0F"/>
    <w:rsid w:val="00D038F6"/>
    <w:rsid w:val="00D30BF7"/>
    <w:rsid w:val="00D30C15"/>
    <w:rsid w:val="00D556A6"/>
    <w:rsid w:val="00D70484"/>
    <w:rsid w:val="00DF3799"/>
    <w:rsid w:val="00DF71B5"/>
    <w:rsid w:val="00E1088F"/>
    <w:rsid w:val="00E112C0"/>
    <w:rsid w:val="00E94296"/>
    <w:rsid w:val="00EA2B41"/>
    <w:rsid w:val="00EA4EA7"/>
    <w:rsid w:val="00F342A2"/>
    <w:rsid w:val="00F362EB"/>
    <w:rsid w:val="00F5333A"/>
    <w:rsid w:val="00F55F17"/>
    <w:rsid w:val="00F60350"/>
    <w:rsid w:val="00F77318"/>
    <w:rsid w:val="00F848A7"/>
    <w:rsid w:val="00F922A8"/>
    <w:rsid w:val="00F947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5029D"/>
  <w15:chartTrackingRefBased/>
  <w15:docId w15:val="{F718D0D2-91C8-4E48-886D-3E69D6B60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54E2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nhideWhenUsed/>
    <w:pPr>
      <w:tabs>
        <w:tab w:val="center" w:pos="4536"/>
        <w:tab w:val="right" w:pos="9072"/>
      </w:tabs>
      <w:spacing w:after="0" w:line="240" w:lineRule="auto"/>
    </w:pPr>
  </w:style>
  <w:style w:type="character" w:customStyle="1" w:styleId="CharChar2">
    <w:name w:val="Char Char2"/>
    <w:basedOn w:val="a0"/>
    <w:semiHidden/>
  </w:style>
  <w:style w:type="paragraph" w:styleId="a4">
    <w:name w:val="footer"/>
    <w:basedOn w:val="a"/>
    <w:unhideWhenUsed/>
    <w:pPr>
      <w:tabs>
        <w:tab w:val="center" w:pos="4536"/>
        <w:tab w:val="right" w:pos="9072"/>
      </w:tabs>
      <w:spacing w:after="0" w:line="240" w:lineRule="auto"/>
    </w:pPr>
  </w:style>
  <w:style w:type="character" w:customStyle="1" w:styleId="CharChar1">
    <w:name w:val="Char Char1"/>
    <w:basedOn w:val="a0"/>
  </w:style>
  <w:style w:type="paragraph" w:styleId="a5">
    <w:name w:val="Balloon Text"/>
    <w:basedOn w:val="a"/>
    <w:semiHidden/>
    <w:unhideWhenUsed/>
    <w:pPr>
      <w:spacing w:after="0" w:line="240" w:lineRule="auto"/>
    </w:pPr>
    <w:rPr>
      <w:rFonts w:ascii="Tahoma" w:hAnsi="Tahoma" w:cs="Tahoma"/>
      <w:sz w:val="16"/>
      <w:szCs w:val="16"/>
    </w:rPr>
  </w:style>
  <w:style w:type="character" w:customStyle="1" w:styleId="CharChar">
    <w:name w:val="Char Char"/>
    <w:semiHidden/>
    <w:rPr>
      <w:rFonts w:ascii="Tahoma" w:hAnsi="Tahoma" w:cs="Tahoma"/>
      <w:sz w:val="16"/>
      <w:szCs w:val="16"/>
    </w:rPr>
  </w:style>
  <w:style w:type="character" w:styleId="a6">
    <w:name w:val="Hyperlink"/>
    <w:basedOn w:val="a0"/>
    <w:rsid w:val="00D30BF7"/>
    <w:rPr>
      <w:color w:val="0563C1" w:themeColor="hyperlink"/>
      <w:u w:val="single"/>
    </w:rPr>
  </w:style>
  <w:style w:type="paragraph" w:customStyle="1" w:styleId="31">
    <w:name w:val="Основен текст с отстъп 31"/>
    <w:basedOn w:val="a"/>
    <w:rsid w:val="00F922A8"/>
    <w:pPr>
      <w:suppressAutoHyphens/>
      <w:spacing w:after="120" w:line="240" w:lineRule="auto"/>
      <w:ind w:left="283"/>
    </w:pPr>
    <w:rPr>
      <w:rFonts w:ascii="Times New Roman" w:eastAsia="Times New Roman" w:hAnsi="Times New Roman"/>
      <w:sz w:val="16"/>
      <w:szCs w:val="16"/>
      <w:lang w:val="en-GB" w:eastAsia="zh-CN"/>
    </w:rPr>
  </w:style>
  <w:style w:type="paragraph" w:styleId="a7">
    <w:name w:val="List Paragraph"/>
    <w:basedOn w:val="a"/>
    <w:uiPriority w:val="34"/>
    <w:qFormat/>
    <w:rsid w:val="005A40C0"/>
    <w:pPr>
      <w:ind w:left="720"/>
      <w:contextualSpacing/>
    </w:pPr>
  </w:style>
  <w:style w:type="paragraph" w:styleId="a8">
    <w:name w:val="footnote text"/>
    <w:basedOn w:val="a"/>
    <w:link w:val="a9"/>
    <w:rsid w:val="006A7C58"/>
    <w:pPr>
      <w:spacing w:after="0" w:line="240" w:lineRule="auto"/>
    </w:pPr>
    <w:rPr>
      <w:sz w:val="20"/>
      <w:szCs w:val="20"/>
    </w:rPr>
  </w:style>
  <w:style w:type="character" w:customStyle="1" w:styleId="a9">
    <w:name w:val="Текст под линия Знак"/>
    <w:basedOn w:val="a0"/>
    <w:link w:val="a8"/>
    <w:rsid w:val="006A7C5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01553">
      <w:bodyDiv w:val="1"/>
      <w:marLeft w:val="0"/>
      <w:marRight w:val="0"/>
      <w:marTop w:val="0"/>
      <w:marBottom w:val="0"/>
      <w:divBdr>
        <w:top w:val="none" w:sz="0" w:space="0" w:color="auto"/>
        <w:left w:val="none" w:sz="0" w:space="0" w:color="auto"/>
        <w:bottom w:val="none" w:sz="0" w:space="0" w:color="auto"/>
        <w:right w:val="none" w:sz="0" w:space="0" w:color="auto"/>
      </w:divBdr>
    </w:div>
    <w:div w:id="583999168">
      <w:bodyDiv w:val="1"/>
      <w:marLeft w:val="0"/>
      <w:marRight w:val="0"/>
      <w:marTop w:val="0"/>
      <w:marBottom w:val="0"/>
      <w:divBdr>
        <w:top w:val="none" w:sz="0" w:space="0" w:color="auto"/>
        <w:left w:val="none" w:sz="0" w:space="0" w:color="auto"/>
        <w:bottom w:val="none" w:sz="0" w:space="0" w:color="auto"/>
        <w:right w:val="none" w:sz="0" w:space="0" w:color="auto"/>
      </w:divBdr>
    </w:div>
    <w:div w:id="196276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NARH&amp;DocCode=2003&amp;ToPar=Art353&#1077;&amp;Type=201/" TargetMode="External"/><Relationship Id="rId18" Type="http://schemas.openxmlformats.org/officeDocument/2006/relationships/hyperlink" Target="apis://Base=NARH&amp;DocCode=4076&amp;ToPar=Art84_Al1&amp;Type=201/" TargetMode="External"/><Relationship Id="rId26" Type="http://schemas.openxmlformats.org/officeDocument/2006/relationships/hyperlink" Target="apis://Base=NARH&amp;DocCode=4076&amp;ToPar=Art244_Al1&amp;Type=201/"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apis://Base=NARH&amp;DocCode=4076&amp;ToPar=Art141_Al1&amp;Type=201/" TargetMode="External"/><Relationship Id="rId34" Type="http://schemas.openxmlformats.org/officeDocument/2006/relationships/hyperlink" Target="apis://Base=NARH&amp;DocCode=41765&amp;ToPar=Art54_Al1_Pt1&amp;Type=201/"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apis://Base=NARH&amp;DocCode=2003&amp;ToPar=Art352&amp;Type=201/" TargetMode="External"/><Relationship Id="rId17" Type="http://schemas.openxmlformats.org/officeDocument/2006/relationships/hyperlink" Target="apis://Base=NARH&amp;DocCode=41765&amp;ToPar=Art55_Al3&amp;Type=201/" TargetMode="External"/><Relationship Id="rId25" Type="http://schemas.openxmlformats.org/officeDocument/2006/relationships/hyperlink" Target="apis://Base=NARH&amp;DocCode=4076&amp;ToPar=Art242_Al1&amp;Type=201/" TargetMode="External"/><Relationship Id="rId33" Type="http://schemas.openxmlformats.org/officeDocument/2006/relationships/hyperlink" Target="apis://Base=NARH&amp;DocCode=41765&amp;ToPar=Art55_Al1_Pt5&amp;Type=201/" TargetMode="External"/><Relationship Id="rId38" Type="http://schemas.openxmlformats.org/officeDocument/2006/relationships/hyperlink" Target="http://ec.europa.eu/DocsRoom/documents/17242"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apis://Base=NARH&amp;DocCode=41765&amp;ToPar=Art54_Al2&amp;Type=201/" TargetMode="External"/><Relationship Id="rId20" Type="http://schemas.openxmlformats.org/officeDocument/2006/relationships/hyperlink" Target="apis://Base=NARH&amp;DocCode=4076&amp;ToPar=Art105&amp;Type=201/" TargetMode="External"/><Relationship Id="rId29" Type="http://schemas.openxmlformats.org/officeDocument/2006/relationships/hyperlink" Target="apis://Base=NARH&amp;DocCode=41765&amp;ToPar=Art5_Al2_Pt15&amp;Type=20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76&amp;ToPar=Art740&amp;Type=201/" TargetMode="External"/><Relationship Id="rId24" Type="http://schemas.openxmlformats.org/officeDocument/2006/relationships/hyperlink" Target="apis://Base=NARH&amp;DocCode=4076&amp;ToPar=Art241_Al1&amp;Type=201/" TargetMode="External"/><Relationship Id="rId32" Type="http://schemas.openxmlformats.org/officeDocument/2006/relationships/hyperlink" Target="apis://Base=NARH&amp;DocCode=41765&amp;ToPar=Art54_Al1_Pt7&amp;Type=201/" TargetMode="External"/><Relationship Id="rId37" Type="http://schemas.openxmlformats.org/officeDocument/2006/relationships/hyperlink" Target="apis://Base=NARH&amp;DocCode=41765&amp;ToPar=Art55_Al1_Pt5&amp;Type=201/"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apis://Base=NARH&amp;DocCode=2003&amp;ToPar=Art252&amp;Type=201/" TargetMode="External"/><Relationship Id="rId23" Type="http://schemas.openxmlformats.org/officeDocument/2006/relationships/hyperlink" Target="apis://Base=NARH&amp;DocCode=4076&amp;ToPar=Art147_Al1&amp;Type=201/" TargetMode="External"/><Relationship Id="rId28" Type="http://schemas.openxmlformats.org/officeDocument/2006/relationships/hyperlink" Target="apis://Base=NARH&amp;DocCode=4076&amp;ToPar=Art244_Al1&amp;Type=201/" TargetMode="External"/><Relationship Id="rId36" Type="http://schemas.openxmlformats.org/officeDocument/2006/relationships/hyperlink" Target="apis://Base=NARH&amp;DocCode=41765&amp;ToPar=Art54_Al1_Pt7&amp;Type=201/" TargetMode="External"/><Relationship Id="rId10" Type="http://schemas.openxmlformats.org/officeDocument/2006/relationships/hyperlink" Target="https://tenders-public.nssi.bg/tp/pln" TargetMode="External"/><Relationship Id="rId19" Type="http://schemas.openxmlformats.org/officeDocument/2006/relationships/hyperlink" Target="apis://Base=NARH&amp;DocCode=4076&amp;ToPar=Art89_Al1&amp;Type=201/" TargetMode="External"/><Relationship Id="rId31" Type="http://schemas.openxmlformats.org/officeDocument/2006/relationships/hyperlink" Target="apis://Base=NARH&amp;DocCode=41765&amp;ToPar=Art54_Al1_Pt2&amp;Type=201/"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nssi.bg/" TargetMode="External"/><Relationship Id="rId14" Type="http://schemas.openxmlformats.org/officeDocument/2006/relationships/hyperlink" Target="apis://Base=NARH&amp;DocCode=2003&amp;ToPar=Art219&amp;Type=201/" TargetMode="External"/><Relationship Id="rId22" Type="http://schemas.openxmlformats.org/officeDocument/2006/relationships/hyperlink" Target="apis://Base=NARH&amp;DocCode=4076&amp;ToPar=Art141_Al2&amp;Type=201/" TargetMode="External"/><Relationship Id="rId27" Type="http://schemas.openxmlformats.org/officeDocument/2006/relationships/hyperlink" Target="apis://Base=NARH&amp;DocCode=4076&amp;ToPar=Art256&amp;Type=201/" TargetMode="External"/><Relationship Id="rId30" Type="http://schemas.openxmlformats.org/officeDocument/2006/relationships/hyperlink" Target="apis://Base=NARH&amp;DocCode=41765&amp;ToPar=Art54_Al1_Pt1&amp;Type=201/" TargetMode="External"/><Relationship Id="rId35" Type="http://schemas.openxmlformats.org/officeDocument/2006/relationships/hyperlink" Target="apis://Base=NARH&amp;DocCode=41765&amp;ToPar=Art54_Al1_Pt2&amp;Type=201/" TargetMode="External"/><Relationship Id="rId43" Type="http://schemas.openxmlformats.org/officeDocument/2006/relationships/header" Target="header3.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C6F41-3BEF-43C9-8811-D7917BC74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13</Pages>
  <Words>6972</Words>
  <Characters>39742</Characters>
  <Application>Microsoft Office Word</Application>
  <DocSecurity>0</DocSecurity>
  <Lines>331</Lines>
  <Paragraphs>93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46621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Stanislava</dc:creator>
  <cp:keywords/>
  <dc:description/>
  <cp:lastModifiedBy>Елеонора В. Радулова</cp:lastModifiedBy>
  <cp:revision>106</cp:revision>
  <dcterms:created xsi:type="dcterms:W3CDTF">2017-10-26T08:00:00Z</dcterms:created>
  <dcterms:modified xsi:type="dcterms:W3CDTF">2018-12-13T09:47:00Z</dcterms:modified>
</cp:coreProperties>
</file>